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93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E27FB5" w:rsidTr="00E27FB5">
        <w:tc>
          <w:tcPr>
            <w:tcW w:w="5209" w:type="dxa"/>
          </w:tcPr>
          <w:p w:rsidR="00E27FB5" w:rsidRPr="006E0DF3" w:rsidRDefault="00E27FB5" w:rsidP="00E27FB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E27FB5" w:rsidRPr="006E0DF3" w:rsidRDefault="00E27FB5" w:rsidP="00E27FB5">
            <w:pPr>
              <w:jc w:val="center"/>
              <w:rPr>
                <w:b/>
              </w:rPr>
            </w:pPr>
            <w:r>
              <w:rPr>
                <w:b/>
              </w:rPr>
              <w:t>Древнегреческий язык</w:t>
            </w:r>
          </w:p>
        </w:tc>
      </w:tr>
      <w:tr w:rsidR="00E27FB5" w:rsidTr="00E27FB5">
        <w:tc>
          <w:tcPr>
            <w:tcW w:w="5209" w:type="dxa"/>
          </w:tcPr>
          <w:p w:rsidR="00E27FB5" w:rsidRPr="006E0DF3" w:rsidRDefault="00E27FB5" w:rsidP="00E27FB5">
            <w:pPr>
              <w:jc w:val="both"/>
            </w:pPr>
          </w:p>
        </w:tc>
        <w:tc>
          <w:tcPr>
            <w:tcW w:w="4136" w:type="dxa"/>
          </w:tcPr>
          <w:p w:rsidR="00E27FB5" w:rsidRPr="006E0DF3" w:rsidRDefault="00E27FB5" w:rsidP="00E27FB5">
            <w:pPr>
              <w:jc w:val="both"/>
            </w:pPr>
          </w:p>
        </w:tc>
      </w:tr>
      <w:tr w:rsidR="00E27FB5" w:rsidTr="00E27FB5">
        <w:tc>
          <w:tcPr>
            <w:tcW w:w="5209" w:type="dxa"/>
          </w:tcPr>
          <w:p w:rsidR="00E27FB5" w:rsidRPr="006E0DF3" w:rsidRDefault="00E27FB5" w:rsidP="00E27FB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E27FB5" w:rsidRPr="006E0DF3" w:rsidRDefault="00E27FB5" w:rsidP="00E27FB5">
            <w:pPr>
              <w:jc w:val="center"/>
              <w:rPr>
                <w:b/>
              </w:rPr>
            </w:pPr>
            <w:r>
              <w:rPr>
                <w:b/>
              </w:rPr>
              <w:t>Попов Сергей Александрович, иерей</w:t>
            </w:r>
          </w:p>
        </w:tc>
      </w:tr>
      <w:tr w:rsidR="00E27FB5" w:rsidTr="00E27FB5">
        <w:tc>
          <w:tcPr>
            <w:tcW w:w="5209" w:type="dxa"/>
          </w:tcPr>
          <w:p w:rsidR="00E27FB5" w:rsidRPr="006E0DF3" w:rsidRDefault="00E27FB5" w:rsidP="00E27FB5">
            <w:pPr>
              <w:jc w:val="both"/>
            </w:pPr>
          </w:p>
        </w:tc>
        <w:tc>
          <w:tcPr>
            <w:tcW w:w="4136" w:type="dxa"/>
          </w:tcPr>
          <w:p w:rsidR="00E27FB5" w:rsidRPr="006E0DF3" w:rsidRDefault="00E27FB5" w:rsidP="00E27FB5">
            <w:pPr>
              <w:jc w:val="both"/>
            </w:pPr>
          </w:p>
        </w:tc>
      </w:tr>
      <w:tr w:rsidR="00E27FB5" w:rsidTr="00E27FB5">
        <w:tc>
          <w:tcPr>
            <w:tcW w:w="5209" w:type="dxa"/>
          </w:tcPr>
          <w:p w:rsidR="00E27FB5" w:rsidRPr="006E0DF3" w:rsidRDefault="00E27FB5" w:rsidP="00E27FB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E27FB5" w:rsidRPr="00F636C5" w:rsidRDefault="00E27FB5" w:rsidP="00E27F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serezhapopov.88@yandex.ru</w:t>
            </w:r>
          </w:p>
        </w:tc>
      </w:tr>
      <w:tr w:rsidR="00E27FB5" w:rsidTr="00E27FB5">
        <w:tc>
          <w:tcPr>
            <w:tcW w:w="5209" w:type="dxa"/>
          </w:tcPr>
          <w:p w:rsidR="00E27FB5" w:rsidRDefault="00E27FB5" w:rsidP="00E27FB5"/>
        </w:tc>
        <w:tc>
          <w:tcPr>
            <w:tcW w:w="4136" w:type="dxa"/>
          </w:tcPr>
          <w:p w:rsidR="00E27FB5" w:rsidRDefault="00E27FB5" w:rsidP="00E27FB5"/>
        </w:tc>
      </w:tr>
    </w:tbl>
    <w:p w:rsidR="002B725A" w:rsidRDefault="002B725A">
      <w:pPr>
        <w:rPr>
          <w:u w:val="single"/>
        </w:rPr>
      </w:pPr>
    </w:p>
    <w:p w:rsidR="00E3764E" w:rsidRPr="00790012" w:rsidRDefault="00E3764E" w:rsidP="00E3764E">
      <w:pPr>
        <w:jc w:val="center"/>
        <w:rPr>
          <w:i/>
          <w:color w:val="FF0000"/>
        </w:rPr>
      </w:pPr>
      <w:r>
        <w:t>ТЕКУЩИЕ ЛЕКЦИИ</w:t>
      </w:r>
      <w:r w:rsidR="00790012">
        <w:t xml:space="preserve"> </w: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</w:t>
      </w:r>
      <w:r w:rsidR="00F636C5">
        <w:rPr>
          <w:b/>
        </w:rPr>
        <w:t xml:space="preserve"> 1</w:t>
      </w:r>
      <w:r w:rsidRPr="00A533A5">
        <w:rPr>
          <w:b/>
        </w:rPr>
        <w:t xml:space="preserve"> лекции</w:t>
      </w:r>
    </w:p>
    <w:p w:rsidR="00710042" w:rsidRPr="00F636C5" w:rsidRDefault="00E27FB5" w:rsidP="00710042">
      <w:pPr>
        <w:jc w:val="both"/>
        <w:rPr>
          <w:b/>
        </w:rPr>
      </w:pPr>
      <w:r>
        <w:rPr>
          <w:b/>
        </w:rPr>
        <w:tab/>
      </w:r>
      <w:r w:rsidR="00710042" w:rsidRPr="00E3764E">
        <w:rPr>
          <w:b/>
        </w:rPr>
        <w:t xml:space="preserve">Тема 1. </w:t>
      </w:r>
      <w:r w:rsidR="00F636C5">
        <w:rPr>
          <w:b/>
        </w:rPr>
        <w:t>Фонетика и графика</w:t>
      </w:r>
    </w:p>
    <w:p w:rsidR="00710042" w:rsidRPr="00E3764E" w:rsidRDefault="00E27FB5" w:rsidP="00710042">
      <w:pPr>
        <w:jc w:val="both"/>
      </w:pPr>
      <w:r>
        <w:tab/>
      </w:r>
      <w:r w:rsidR="00F636C5">
        <w:t xml:space="preserve">Алфавит. Гласные. Дифтонги. Согласные. Особенности произношения согласных в некоторых сочетаниях. </w:t>
      </w:r>
    </w:p>
    <w:p w:rsidR="00F636C5" w:rsidRPr="00A533A5" w:rsidRDefault="00F636C5" w:rsidP="00F636C5">
      <w:pPr>
        <w:jc w:val="center"/>
        <w:rPr>
          <w:b/>
        </w:rPr>
      </w:pPr>
      <w:r w:rsidRPr="00A533A5">
        <w:rPr>
          <w:b/>
        </w:rPr>
        <w:t>Тема</w:t>
      </w:r>
      <w:r>
        <w:rPr>
          <w:b/>
        </w:rPr>
        <w:t xml:space="preserve"> 2</w:t>
      </w:r>
      <w:r w:rsidRPr="00A533A5">
        <w:rPr>
          <w:b/>
        </w:rPr>
        <w:t xml:space="preserve"> лекции</w:t>
      </w:r>
    </w:p>
    <w:p w:rsidR="00F636C5" w:rsidRPr="00F636C5" w:rsidRDefault="00E27FB5" w:rsidP="00F636C5">
      <w:pPr>
        <w:jc w:val="both"/>
        <w:rPr>
          <w:b/>
        </w:rPr>
      </w:pPr>
      <w:r>
        <w:rPr>
          <w:b/>
        </w:rPr>
        <w:tab/>
      </w:r>
      <w:r w:rsidR="00F636C5">
        <w:rPr>
          <w:b/>
        </w:rPr>
        <w:t>Тема 1</w:t>
      </w:r>
      <w:r w:rsidR="00790012" w:rsidRPr="00E3764E">
        <w:rPr>
          <w:b/>
        </w:rPr>
        <w:t>.</w:t>
      </w:r>
      <w:r w:rsidR="00790012">
        <w:rPr>
          <w:b/>
        </w:rPr>
        <w:t xml:space="preserve"> </w:t>
      </w:r>
      <w:r w:rsidR="00F636C5">
        <w:rPr>
          <w:b/>
        </w:rPr>
        <w:t>Фонетика и графика</w:t>
      </w:r>
    </w:p>
    <w:p w:rsidR="00790012" w:rsidRDefault="00E27FB5" w:rsidP="00790012">
      <w:pPr>
        <w:jc w:val="both"/>
      </w:pPr>
      <w:r>
        <w:tab/>
      </w:r>
      <w:bookmarkStart w:id="0" w:name="_GoBack"/>
      <w:bookmarkEnd w:id="0"/>
      <w:r w:rsidR="00F636C5">
        <w:t>Надстрочные диакритические знаки. Придыхание. Ударение. Знаки препинания.</w:t>
      </w:r>
    </w:p>
    <w:p w:rsidR="00790012" w:rsidRDefault="00790012" w:rsidP="00A533A5">
      <w:pPr>
        <w:jc w:val="center"/>
        <w:rPr>
          <w:b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E3764E" w:rsidRPr="00A26512" w:rsidRDefault="00A26512" w:rsidP="00A533A5">
      <w:pPr>
        <w:jc w:val="center"/>
        <w:rPr>
          <w:b/>
        </w:rPr>
      </w:pPr>
      <w:r>
        <w:rPr>
          <w:b/>
        </w:rPr>
        <w:t>Дж. Грешем Мейчен. Учебник греческого языка.</w:t>
      </w:r>
    </w:p>
    <w:p w:rsidR="00A533A5" w:rsidRDefault="00A533A5" w:rsidP="00A533A5">
      <w:pPr>
        <w:jc w:val="center"/>
      </w:pPr>
    </w:p>
    <w:p w:rsidR="00CC3667" w:rsidRDefault="00A533A5" w:rsidP="00CC3667">
      <w:pPr>
        <w:jc w:val="center"/>
      </w:pPr>
      <w:r w:rsidRPr="00A533A5">
        <w:rPr>
          <w:b/>
        </w:rPr>
        <w:t>Задание</w:t>
      </w:r>
      <w:r w:rsidR="00790012">
        <w:rPr>
          <w:b/>
        </w:rPr>
        <w:t xml:space="preserve"> по лекциям</w:t>
      </w:r>
      <w:r w:rsidR="00CC3667">
        <w:rPr>
          <w:b/>
        </w:rPr>
        <w:t xml:space="preserve"> </w:t>
      </w:r>
      <w:r w:rsidR="00CC3667" w:rsidRPr="00CC3667">
        <w:t xml:space="preserve">на предстоящий семестр </w:t>
      </w:r>
    </w:p>
    <w:p w:rsidR="00A533A5" w:rsidRDefault="00E27FB5" w:rsidP="007F71AF">
      <w:pPr>
        <w:jc w:val="both"/>
        <w:rPr>
          <w:i/>
        </w:rPr>
      </w:pPr>
      <w:r>
        <w:rPr>
          <w:i/>
        </w:rPr>
        <w:tab/>
      </w:r>
      <w:r w:rsidR="007F71AF">
        <w:rPr>
          <w:i/>
        </w:rPr>
        <w:t>Задание к первой лекции: выучить алфавит и произношение букв и дифто</w:t>
      </w:r>
      <w:r>
        <w:rPr>
          <w:i/>
        </w:rPr>
        <w:t>н</w:t>
      </w:r>
      <w:r w:rsidR="007F71AF">
        <w:rPr>
          <w:i/>
        </w:rPr>
        <w:t>гов.</w:t>
      </w:r>
    </w:p>
    <w:p w:rsidR="00CC3667" w:rsidRDefault="00E27FB5" w:rsidP="007F71AF">
      <w:pPr>
        <w:jc w:val="both"/>
        <w:rPr>
          <w:i/>
        </w:rPr>
      </w:pPr>
      <w:r>
        <w:rPr>
          <w:i/>
        </w:rPr>
        <w:tab/>
      </w:r>
      <w:r w:rsidR="007F71AF">
        <w:rPr>
          <w:i/>
        </w:rPr>
        <w:t>Задание ко второй лекции: прочитать текст евангельского пасхального зачала на греческом языке:</w:t>
      </w:r>
    </w:p>
    <w:p w:rsidR="007F71AF" w:rsidRPr="00CC3667" w:rsidRDefault="007F71AF" w:rsidP="007F71AF">
      <w:pPr>
        <w:jc w:val="both"/>
        <w:rPr>
          <w:i/>
          <w:lang w:val="en-US"/>
        </w:rPr>
      </w:pPr>
      <w:r>
        <w:rPr>
          <w:i/>
        </w:rPr>
        <w:t xml:space="preserve"> </w:t>
      </w:r>
      <w:r w:rsidR="00CC3667">
        <w:rPr>
          <w:color w:val="000000"/>
          <w:sz w:val="27"/>
          <w:szCs w:val="27"/>
        </w:rPr>
        <w:t>Ἐν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ἀρχῇ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Λόγος</w:t>
      </w:r>
      <w:r w:rsidR="00CC3667" w:rsidRPr="00CC3667">
        <w:rPr>
          <w:color w:val="000000"/>
          <w:sz w:val="27"/>
          <w:szCs w:val="27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Λόγος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πρὸς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τὸν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Θεόν</w:t>
      </w:r>
      <w:r w:rsidR="00CC3667" w:rsidRPr="00CC3667">
        <w:rPr>
          <w:color w:val="000000"/>
          <w:sz w:val="27"/>
          <w:szCs w:val="27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Θεὸς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CC3667">
        <w:rPr>
          <w:color w:val="000000"/>
          <w:sz w:val="27"/>
          <w:szCs w:val="27"/>
        </w:rPr>
        <w:t xml:space="preserve"> </w:t>
      </w:r>
      <w:r w:rsidR="00CC3667">
        <w:rPr>
          <w:color w:val="000000"/>
          <w:sz w:val="27"/>
          <w:szCs w:val="27"/>
        </w:rPr>
        <w:t>Λόγος</w:t>
      </w:r>
      <w:r w:rsidR="00CC3667" w:rsidRPr="00CC3667">
        <w:rPr>
          <w:color w:val="000000"/>
          <w:sz w:val="27"/>
          <w:szCs w:val="27"/>
        </w:rPr>
        <w:t>.</w:t>
      </w:r>
      <w:r w:rsidR="00CC3667" w:rsidRPr="00920D49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2</w:t>
      </w:r>
      <w:r w:rsidR="00CC3667">
        <w:rPr>
          <w:color w:val="000000"/>
          <w:sz w:val="27"/>
          <w:szCs w:val="27"/>
        </w:rPr>
        <w:t>Οὗτος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ἀρχῇ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πρὸς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Θεόν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3</w:t>
      </w:r>
      <w:r w:rsidR="00CC3667">
        <w:rPr>
          <w:color w:val="000000"/>
          <w:sz w:val="27"/>
          <w:szCs w:val="27"/>
        </w:rPr>
        <w:t>πάντα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δι</w:t>
      </w:r>
      <w:r w:rsidR="00CC3667" w:rsidRPr="00BC2F9C">
        <w:rPr>
          <w:color w:val="000000"/>
          <w:sz w:val="27"/>
          <w:szCs w:val="27"/>
          <w:lang w:val="en-US"/>
        </w:rPr>
        <w:t xml:space="preserve">'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χωρὶς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οὐδὲ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ἕν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ὃ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γέγονεν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4</w:t>
      </w:r>
      <w:r w:rsidR="00CC3667">
        <w:rPr>
          <w:color w:val="000000"/>
          <w:sz w:val="27"/>
          <w:szCs w:val="27"/>
        </w:rPr>
        <w:t>ἐν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αὐτῷ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ζωὴ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ἡ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ζωὴ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φῶς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τῶν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ἀνθρώπων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5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φῶς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τῇ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σκοτίᾳ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φαίνει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ἡ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σκοτία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οὐ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κατέλαβεν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6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ἄνθρωπος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7247BD">
        <w:rPr>
          <w:sz w:val="27"/>
          <w:szCs w:val="27"/>
        </w:rPr>
        <w:t>ἀπεσταλμένος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>
        <w:rPr>
          <w:color w:val="000000"/>
          <w:sz w:val="27"/>
          <w:szCs w:val="27"/>
        </w:rPr>
        <w:t>παρὰ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Θεοῦ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ὄνομα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αὐτῷ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Ἰωάννης·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7</w:t>
      </w:r>
      <w:r w:rsidR="00CC3667">
        <w:rPr>
          <w:color w:val="000000"/>
          <w:sz w:val="27"/>
          <w:szCs w:val="27"/>
        </w:rPr>
        <w:t>οὗτος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ἦλθεν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εἰς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μαρτυρίαν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ἵνα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μαρτυρήσῃ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περὶ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φωτός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ἵνα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πάντες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πιστεύσωσιν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δι</w:t>
      </w:r>
      <w:r w:rsidR="00CC3667" w:rsidRPr="00BC2F9C">
        <w:rPr>
          <w:color w:val="000000"/>
          <w:sz w:val="27"/>
          <w:szCs w:val="27"/>
          <w:lang w:val="en-US"/>
        </w:rPr>
        <w:t xml:space="preserve">'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8</w:t>
      </w:r>
      <w:r w:rsidR="00CC3667">
        <w:rPr>
          <w:color w:val="000000"/>
          <w:sz w:val="27"/>
          <w:szCs w:val="27"/>
        </w:rPr>
        <w:t>οὐκ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ἐκεῖνος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φῶς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ἀλλ</w:t>
      </w:r>
      <w:r w:rsidR="00CC3667" w:rsidRPr="00BC2F9C">
        <w:rPr>
          <w:color w:val="000000"/>
          <w:sz w:val="27"/>
          <w:szCs w:val="27"/>
          <w:lang w:val="en-US"/>
        </w:rPr>
        <w:t xml:space="preserve">' </w:t>
      </w:r>
      <w:r w:rsidR="00CC3667">
        <w:rPr>
          <w:color w:val="000000"/>
          <w:sz w:val="27"/>
          <w:szCs w:val="27"/>
        </w:rPr>
        <w:t>ἵνα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μαρτυρήσῃ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περὶ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φωτός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9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φῶς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ἀληθινόν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ὃ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φωτίζει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πάντα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ἄνθρωπον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ἐρχόμενον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εἰς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κόσμον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10</w:t>
      </w:r>
      <w:r w:rsidR="00CC3667">
        <w:rPr>
          <w:color w:val="000000"/>
          <w:sz w:val="27"/>
          <w:szCs w:val="27"/>
        </w:rPr>
        <w:t>ἐν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τῷ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κόσμῳ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κόσμος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δι</w:t>
      </w:r>
      <w:r w:rsidR="00CC3667" w:rsidRPr="00BC2F9C">
        <w:rPr>
          <w:color w:val="000000"/>
          <w:sz w:val="27"/>
          <w:szCs w:val="27"/>
          <w:lang w:val="en-US"/>
        </w:rPr>
        <w:t xml:space="preserve">'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κόσμος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αὐτὸν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ἔγνω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11</w:t>
      </w:r>
      <w:r w:rsidR="00CC3667">
        <w:rPr>
          <w:color w:val="000000"/>
          <w:sz w:val="27"/>
          <w:szCs w:val="27"/>
        </w:rPr>
        <w:t>εἰς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τὰ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ἴδια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ἦλθεν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ἴδιοι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αὐτὸν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οὐ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παρέλαβον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12</w:t>
      </w:r>
      <w:r w:rsidR="00CC3667">
        <w:rPr>
          <w:color w:val="000000"/>
          <w:sz w:val="27"/>
          <w:szCs w:val="27"/>
        </w:rPr>
        <w:t>ὅσοι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δὲ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ἔλαβον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αὐτόν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ἔδωκεν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αὐτοῖς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ἐξουσίαν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τέκνα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lastRenderedPageBreak/>
        <w:t>γενέσθαι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τοῖς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πιστεύουσιν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εἰς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τὸ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ὄνομα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>,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13</w:t>
      </w:r>
      <w:r w:rsidR="00CC3667">
        <w:rPr>
          <w:color w:val="000000"/>
          <w:sz w:val="27"/>
          <w:szCs w:val="27"/>
        </w:rPr>
        <w:t>οἳ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ἐξ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αἱμάτων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οὐδὲ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θελήματος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σαρκὸς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οὐδὲ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θελήματος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ἀνδρὸς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ἀλλ</w:t>
      </w:r>
      <w:r w:rsidR="00CC3667" w:rsidRPr="00BC2F9C">
        <w:rPr>
          <w:color w:val="000000"/>
          <w:sz w:val="27"/>
          <w:szCs w:val="27"/>
          <w:lang w:val="en-US"/>
        </w:rPr>
        <w:t xml:space="preserve">' </w:t>
      </w:r>
      <w:r w:rsidR="00CC3667">
        <w:rPr>
          <w:color w:val="000000"/>
          <w:sz w:val="27"/>
          <w:szCs w:val="27"/>
        </w:rPr>
        <w:t>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Θεοῦ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ἐγεννήθησαν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14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Λόγος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σὰρξ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ἐσκήνωσεν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ἡμῖν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ἐθεασάμεθα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τὴν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δόξαν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δόξαν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ὡς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μονογενοῦς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παρὰ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πατρός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πλήρης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χάριτος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ἀληθείας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15</w:t>
      </w:r>
      <w:r w:rsidR="00CC3667">
        <w:rPr>
          <w:color w:val="000000"/>
          <w:sz w:val="27"/>
          <w:szCs w:val="27"/>
        </w:rPr>
        <w:t>Ἰωάννης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μαρτυρεῖ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περὶ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κέκραγεν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λέγων·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Οὗτος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ὃν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εἶπον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Ὁ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ὀπίσω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μου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ἐρχόμενος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ἔμπροσθέν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μου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γέγονεν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ὅτι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πρῶτός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μου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ἦν</w:t>
      </w:r>
      <w:r w:rsidR="00CC3667" w:rsidRPr="00BC2F9C">
        <w:rPr>
          <w:color w:val="000000"/>
          <w:sz w:val="27"/>
          <w:szCs w:val="27"/>
          <w:lang w:val="en-US"/>
        </w:rPr>
        <w:t>.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16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ἐκ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πληρώματος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αὐτοῦ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ἡμεῖς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πάντες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ἐλάβομεν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χάριν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ἀντὶ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χάριτος·</w:t>
      </w:r>
      <w:r w:rsidR="00CC3667" w:rsidRPr="00BC2F9C">
        <w:rPr>
          <w:rStyle w:val="apple-converted-space"/>
          <w:color w:val="000000"/>
          <w:sz w:val="27"/>
          <w:szCs w:val="27"/>
          <w:lang w:val="en-US"/>
        </w:rPr>
        <w:t> </w:t>
      </w:r>
      <w:r w:rsidR="00CC3667" w:rsidRPr="00BC2F9C">
        <w:rPr>
          <w:color w:val="FF0000"/>
          <w:sz w:val="27"/>
          <w:szCs w:val="27"/>
          <w:vertAlign w:val="superscript"/>
          <w:lang w:val="en-US"/>
        </w:rPr>
        <w:t>17</w:t>
      </w:r>
      <w:r w:rsidR="00CC3667">
        <w:rPr>
          <w:color w:val="000000"/>
          <w:sz w:val="27"/>
          <w:szCs w:val="27"/>
        </w:rPr>
        <w:t>ὅτι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ὁ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νόμος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διὰ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Μωϋσέως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ἐδόθη</w:t>
      </w:r>
      <w:r w:rsidR="00CC3667" w:rsidRPr="00BC2F9C">
        <w:rPr>
          <w:color w:val="000000"/>
          <w:sz w:val="27"/>
          <w:szCs w:val="27"/>
          <w:lang w:val="en-US"/>
        </w:rPr>
        <w:t xml:space="preserve">, </w:t>
      </w:r>
      <w:r w:rsidR="00CC3667">
        <w:rPr>
          <w:color w:val="000000"/>
          <w:sz w:val="27"/>
          <w:szCs w:val="27"/>
        </w:rPr>
        <w:t>ἡ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χάρις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καὶ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ἡ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ἀλήθεια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διὰ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Ἰησοῦ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Χριστοῦ</w:t>
      </w:r>
      <w:r w:rsidR="00CC3667" w:rsidRPr="00BC2F9C">
        <w:rPr>
          <w:color w:val="000000"/>
          <w:sz w:val="27"/>
          <w:szCs w:val="27"/>
          <w:lang w:val="en-US"/>
        </w:rPr>
        <w:t xml:space="preserve"> </w:t>
      </w:r>
      <w:r w:rsidR="00CC3667">
        <w:rPr>
          <w:color w:val="000000"/>
          <w:sz w:val="27"/>
          <w:szCs w:val="27"/>
        </w:rPr>
        <w:t>ἐγένετο</w:t>
      </w:r>
      <w:r w:rsidR="00CC3667" w:rsidRPr="00BC2F9C">
        <w:rPr>
          <w:color w:val="000000"/>
          <w:sz w:val="27"/>
          <w:szCs w:val="27"/>
          <w:lang w:val="en-US"/>
        </w:rPr>
        <w:t>.</w:t>
      </w:r>
    </w:p>
    <w:p w:rsidR="00A533A5" w:rsidRPr="00CC3667" w:rsidRDefault="00A533A5" w:rsidP="00E3764E">
      <w:pPr>
        <w:jc w:val="center"/>
        <w:rPr>
          <w:lang w:val="en-US"/>
        </w:rPr>
      </w:pPr>
    </w:p>
    <w:sectPr w:rsidR="00A533A5" w:rsidRPr="00CC3667" w:rsidSect="00515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2A" w:rsidRDefault="00F3002A" w:rsidP="00441EBE">
      <w:pPr>
        <w:spacing w:after="0" w:line="240" w:lineRule="auto"/>
      </w:pPr>
      <w:r>
        <w:separator/>
      </w:r>
    </w:p>
  </w:endnote>
  <w:endnote w:type="continuationSeparator" w:id="0">
    <w:p w:rsidR="00F3002A" w:rsidRDefault="00F3002A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515FA2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CC08C7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2A" w:rsidRDefault="00F3002A" w:rsidP="00441EBE">
      <w:pPr>
        <w:spacing w:after="0" w:line="240" w:lineRule="auto"/>
      </w:pPr>
      <w:r>
        <w:separator/>
      </w:r>
    </w:p>
  </w:footnote>
  <w:footnote w:type="continuationSeparator" w:id="0">
    <w:p w:rsidR="00F3002A" w:rsidRDefault="00F3002A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423"/>
    <w:rsid w:val="000142E3"/>
    <w:rsid w:val="00182BF0"/>
    <w:rsid w:val="001F3423"/>
    <w:rsid w:val="002B725A"/>
    <w:rsid w:val="00337FC2"/>
    <w:rsid w:val="00441EBE"/>
    <w:rsid w:val="00515FA2"/>
    <w:rsid w:val="00540F6E"/>
    <w:rsid w:val="00555C6F"/>
    <w:rsid w:val="006E0DF3"/>
    <w:rsid w:val="00710042"/>
    <w:rsid w:val="00737F71"/>
    <w:rsid w:val="00790012"/>
    <w:rsid w:val="007F71AF"/>
    <w:rsid w:val="008D528E"/>
    <w:rsid w:val="00A01195"/>
    <w:rsid w:val="00A206E4"/>
    <w:rsid w:val="00A26512"/>
    <w:rsid w:val="00A533A5"/>
    <w:rsid w:val="00AD439D"/>
    <w:rsid w:val="00B64217"/>
    <w:rsid w:val="00BC353B"/>
    <w:rsid w:val="00CC08C7"/>
    <w:rsid w:val="00CC3667"/>
    <w:rsid w:val="00E27FB5"/>
    <w:rsid w:val="00E3764E"/>
    <w:rsid w:val="00F3002A"/>
    <w:rsid w:val="00F41AAA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FFD1"/>
  <w15:docId w15:val="{938A3067-4442-432A-AAF7-D337AC74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customStyle="1" w:styleId="apple-converted-space">
    <w:name w:val="apple-converted-space"/>
    <w:basedOn w:val="a0"/>
    <w:rsid w:val="00CC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Павел Чирихин</cp:lastModifiedBy>
  <cp:revision>5</cp:revision>
  <dcterms:created xsi:type="dcterms:W3CDTF">2020-11-24T20:06:00Z</dcterms:created>
  <dcterms:modified xsi:type="dcterms:W3CDTF">2020-11-26T10:35:00Z</dcterms:modified>
</cp:coreProperties>
</file>