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4BE8" w:rsidTr="00024BE8">
        <w:tc>
          <w:tcPr>
            <w:tcW w:w="9345" w:type="dxa"/>
          </w:tcPr>
          <w:p w:rsidR="00024BE8" w:rsidRPr="006E0DF3" w:rsidRDefault="00024BE8" w:rsidP="00024BE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24BE8" w:rsidTr="00024BE8">
        <w:tc>
          <w:tcPr>
            <w:tcW w:w="9345" w:type="dxa"/>
          </w:tcPr>
          <w:p w:rsidR="00024BE8" w:rsidRPr="006E0DF3" w:rsidRDefault="00024BE8" w:rsidP="00024BE8">
            <w:pPr>
              <w:jc w:val="both"/>
            </w:pPr>
            <w:r>
              <w:t>Священное Писание Ветхого Завета</w:t>
            </w:r>
          </w:p>
        </w:tc>
      </w:tr>
      <w:tr w:rsidR="00024BE8" w:rsidTr="00024BE8">
        <w:tc>
          <w:tcPr>
            <w:tcW w:w="9345" w:type="dxa"/>
          </w:tcPr>
          <w:p w:rsidR="00024BE8" w:rsidRPr="006E0DF3" w:rsidRDefault="00024BE8" w:rsidP="00024BE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24BE8" w:rsidTr="00024BE8">
        <w:tc>
          <w:tcPr>
            <w:tcW w:w="9345" w:type="dxa"/>
          </w:tcPr>
          <w:p w:rsidR="00024BE8" w:rsidRPr="006E0DF3" w:rsidRDefault="00024BE8" w:rsidP="00024BE8">
            <w:pPr>
              <w:jc w:val="both"/>
            </w:pPr>
            <w:r>
              <w:t>Иерей Дмитрий Ледовский</w:t>
            </w:r>
          </w:p>
        </w:tc>
      </w:tr>
      <w:tr w:rsidR="00024BE8" w:rsidTr="00024BE8">
        <w:tc>
          <w:tcPr>
            <w:tcW w:w="9345" w:type="dxa"/>
          </w:tcPr>
          <w:p w:rsidR="00024BE8" w:rsidRPr="006E0DF3" w:rsidRDefault="00024BE8" w:rsidP="00024BE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24BE8" w:rsidTr="00024BE8">
        <w:tc>
          <w:tcPr>
            <w:tcW w:w="9345" w:type="dxa"/>
          </w:tcPr>
          <w:p w:rsidR="00024BE8" w:rsidRPr="00434057" w:rsidRDefault="00E007E9" w:rsidP="00024BE8">
            <w:pPr>
              <w:rPr>
                <w:lang w:val="en-US"/>
              </w:rPr>
            </w:pPr>
            <w:hyperlink r:id="rId7" w:history="1">
              <w:r w:rsidR="00024BE8" w:rsidRPr="00DD0F2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FD751C" w:rsidRPr="006E0DF3" w:rsidRDefault="00047208" w:rsidP="00024BE8">
      <w:pPr>
        <w:spacing w:before="120" w:after="120"/>
        <w:jc w:val="center"/>
        <w:rPr>
          <w:b/>
        </w:rPr>
      </w:pPr>
      <w:r w:rsidRPr="00047208">
        <w:rPr>
          <w:b/>
        </w:rPr>
        <w:t>28</w:t>
      </w:r>
      <w:r>
        <w:rPr>
          <w:b/>
        </w:rPr>
        <w:t>.0</w:t>
      </w:r>
      <w:r w:rsidRPr="00047208">
        <w:rPr>
          <w:b/>
        </w:rPr>
        <w:t>9</w:t>
      </w:r>
      <w:r>
        <w:rPr>
          <w:b/>
        </w:rPr>
        <w:t xml:space="preserve">.2020 – </w:t>
      </w:r>
      <w:r w:rsidRPr="00047208">
        <w:rPr>
          <w:b/>
        </w:rPr>
        <w:t>11</w:t>
      </w:r>
      <w:r>
        <w:rPr>
          <w:b/>
        </w:rPr>
        <w:t>.</w:t>
      </w:r>
      <w:r>
        <w:rPr>
          <w:b/>
          <w:lang w:val="en-US"/>
        </w:rPr>
        <w:t>10</w:t>
      </w:r>
      <w:r w:rsidR="00FD751C">
        <w:rPr>
          <w:b/>
        </w:rPr>
        <w:t>.2020 г.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 xml:space="preserve">Тема 1. </w:t>
      </w:r>
      <w:r w:rsidRPr="00024BE8">
        <w:rPr>
          <w:rStyle w:val="aa"/>
        </w:rPr>
        <w:t>Введение в учительные книги Ветхого Завета</w:t>
      </w:r>
      <w:r w:rsidRPr="00024BE8">
        <w:t xml:space="preserve">.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t>Особенности дидактических книг Ветхого Завета. Понятие о «мудрости» и библейских «мудрецах».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>Тема 2. Книга Иова.</w:t>
      </w:r>
      <w:r w:rsidRPr="00024BE8">
        <w:t xml:space="preserve">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t>Вопрос об авторстве книги. Время и место ее написания. Обзор содержания книги. Основные темы учения. Мессианский смысл книги.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>Тема 3.  Псалтирь.</w:t>
      </w:r>
      <w:r w:rsidRPr="00024BE8">
        <w:t xml:space="preserve">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t>Вопрос об авторстве книги и времени ее составления. Цель написания. Жанры псалмов. Богослужебное употребление Псалтири в Ветхозаветной и Новозаветной Церкви.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>Тема</w:t>
      </w:r>
      <w:r w:rsidRPr="00024BE8">
        <w:rPr>
          <w:b/>
        </w:rPr>
        <w:t xml:space="preserve"> 4. Экзегеза псалмов:</w:t>
      </w:r>
      <w:r w:rsidRPr="00024BE8">
        <w:t xml:space="preserve">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</w:rPr>
      </w:pPr>
      <w:r w:rsidRPr="00024BE8">
        <w:t>а) мессианских: 2, 21, 109; б) учительных: 33, 36. Разбор псалмов: 12 (плач), 29 (песнь благодарения), 112 (гимн). Царские псалмы и псалмы воцарения Бога.</w:t>
      </w:r>
    </w:p>
    <w:p w:rsidR="00047208" w:rsidRPr="00024BE8" w:rsidRDefault="00047208" w:rsidP="00047208">
      <w:pPr>
        <w:spacing w:after="0" w:line="240" w:lineRule="auto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Cs/>
          <w:iCs/>
        </w:rPr>
      </w:pPr>
      <w:r w:rsidRPr="00024BE8">
        <w:rPr>
          <w:b/>
          <w:bCs/>
          <w:iCs/>
        </w:rPr>
        <w:t>Тема 5. Книга Притчей Соломоновых</w:t>
      </w:r>
      <w:r w:rsidRPr="00024BE8">
        <w:rPr>
          <w:bCs/>
          <w:iCs/>
        </w:rPr>
        <w:t xml:space="preserve">.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rPr>
          <w:bCs/>
          <w:iCs/>
        </w:rPr>
        <w:t>Соломон как мудрец и автор канонических книг. Разделение книги на части и вопрос о времени написания. Понятие о притче. Основные темы учения книги.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>Тема</w:t>
      </w:r>
      <w:r w:rsidRPr="00024BE8">
        <w:rPr>
          <w:b/>
        </w:rPr>
        <w:t xml:space="preserve"> 6. Книга Екклесиаста.</w:t>
      </w:r>
      <w:r w:rsidRPr="00024BE8">
        <w:t xml:space="preserve">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t>«Пессимистический» характер книги. Вопрос об авторе и времени написания. Основные темы учения книги.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>Тема</w:t>
      </w:r>
      <w:r w:rsidRPr="00024BE8">
        <w:rPr>
          <w:b/>
        </w:rPr>
        <w:t xml:space="preserve"> 7. Книга Песнь Песней Соломона.</w:t>
      </w:r>
      <w:r w:rsidRPr="00024BE8">
        <w:t xml:space="preserve">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t>Вопрос об авторе и времени написания. Вопрос об истолковании книги и её каноническом достоинстве. Виды толкования книги в Православной Церкви. Истолкование 1 главы книги.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F2AAE" w:rsidRDefault="000F2AAE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</w:rPr>
      </w:pPr>
      <w:r w:rsidRPr="00024BE8">
        <w:rPr>
          <w:b/>
          <w:bCs/>
          <w:iCs/>
        </w:rPr>
        <w:lastRenderedPageBreak/>
        <w:t>Тема</w:t>
      </w:r>
      <w:r w:rsidRPr="00024BE8">
        <w:rPr>
          <w:b/>
        </w:rPr>
        <w:t xml:space="preserve"> 8. Книга Премудрости Соломона.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color w:val="000000"/>
        </w:rPr>
      </w:pPr>
      <w:r w:rsidRPr="00024BE8">
        <w:t xml:space="preserve"> Вопрос об авторе и времени написания. Отличительные особенности книги. Основные темы учения книги.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  <w:rPr>
          <w:b/>
          <w:bCs/>
          <w:iCs/>
        </w:rPr>
      </w:pP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rPr>
          <w:b/>
          <w:bCs/>
          <w:iCs/>
        </w:rPr>
        <w:t>Тема 9.</w:t>
      </w:r>
      <w:r w:rsidRPr="00024BE8">
        <w:rPr>
          <w:b/>
        </w:rPr>
        <w:t xml:space="preserve">  Книга Премудрости Иисуса сына Сирахова.</w:t>
      </w:r>
      <w:r w:rsidRPr="00024BE8">
        <w:t xml:space="preserve"> </w:t>
      </w:r>
    </w:p>
    <w:p w:rsidR="00047208" w:rsidRPr="00024BE8" w:rsidRDefault="00047208" w:rsidP="00047208">
      <w:pPr>
        <w:pStyle w:val="a4"/>
        <w:spacing w:after="0" w:line="240" w:lineRule="auto"/>
        <w:ind w:left="0" w:firstLine="709"/>
        <w:jc w:val="both"/>
      </w:pPr>
      <w:r w:rsidRPr="00024BE8">
        <w:t>Вопрос об авторе и времени написания книги. Отличительные особенности книги. Основные темы учения. Вопрос о «школах мудрости».</w:t>
      </w:r>
    </w:p>
    <w:p w:rsidR="00FD751C" w:rsidRPr="00D12A0F" w:rsidRDefault="00FD751C" w:rsidP="00FD751C">
      <w:pPr>
        <w:jc w:val="center"/>
        <w:rPr>
          <w:u w:val="single"/>
        </w:rPr>
      </w:pPr>
    </w:p>
    <w:p w:rsidR="00024BE8" w:rsidRPr="00024BE8" w:rsidRDefault="00024BE8" w:rsidP="00024BE8">
      <w:pPr>
        <w:shd w:val="clear" w:color="auto" w:fill="FFFFFF" w:themeFill="background1"/>
        <w:spacing w:after="0" w:line="276" w:lineRule="auto"/>
        <w:ind w:left="360"/>
        <w:jc w:val="center"/>
        <w:rPr>
          <w:b/>
        </w:rPr>
      </w:pPr>
      <w:r w:rsidRPr="00024BE8">
        <w:rPr>
          <w:b/>
        </w:rPr>
        <w:t>Литература</w:t>
      </w:r>
    </w:p>
    <w:p w:rsidR="00B2019D" w:rsidRPr="00047208" w:rsidRDefault="00FD751C" w:rsidP="00024BE8">
      <w:pPr>
        <w:shd w:val="clear" w:color="auto" w:fill="FFFFFF" w:themeFill="background1"/>
        <w:spacing w:after="0" w:line="276" w:lineRule="auto"/>
        <w:ind w:left="360"/>
        <w:jc w:val="center"/>
      </w:pPr>
      <w:r>
        <w:t xml:space="preserve">Прот. Геннадий Егоров. Священное Писание Ветхого Завета </w:t>
      </w:r>
      <w:hyperlink r:id="rId8" w:history="1">
        <w:r w:rsidRPr="002411A3">
          <w:rPr>
            <w:rStyle w:val="a5"/>
          </w:rPr>
          <w:t>https://azbyka.ru/otechnik/Biblia/svjashennoe-pisanie-vethogo-zaveta/</w:t>
        </w:r>
      </w:hyperlink>
      <w:r w:rsidR="00094BDF">
        <w:t>.</w:t>
      </w:r>
    </w:p>
    <w:p w:rsidR="00047208" w:rsidRDefault="00047208" w:rsidP="00047208">
      <w:pPr>
        <w:pStyle w:val="a4"/>
        <w:shd w:val="clear" w:color="auto" w:fill="FFFFFF" w:themeFill="background1"/>
        <w:spacing w:after="0" w:line="276" w:lineRule="auto"/>
        <w:jc w:val="both"/>
      </w:pPr>
    </w:p>
    <w:p w:rsidR="00FD751C" w:rsidRDefault="000F2AAE" w:rsidP="00FD751C">
      <w: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FD751C" w:rsidRPr="00024BE8" w:rsidRDefault="00FD751C" w:rsidP="00024BE8">
      <w:pPr>
        <w:pStyle w:val="a4"/>
        <w:tabs>
          <w:tab w:val="center" w:pos="5037"/>
        </w:tabs>
        <w:jc w:val="center"/>
        <w:rPr>
          <w:b/>
        </w:rPr>
      </w:pPr>
      <w:r w:rsidRPr="00024BE8">
        <w:rPr>
          <w:b/>
        </w:rPr>
        <w:t>Задание</w:t>
      </w:r>
    </w:p>
    <w:p w:rsidR="00B2019D" w:rsidRDefault="000F2AAE" w:rsidP="00B2019D">
      <w:pPr>
        <w:pStyle w:val="a4"/>
        <w:shd w:val="clear" w:color="auto" w:fill="FFFFFF" w:themeFill="background1"/>
        <w:spacing w:after="0" w:line="276" w:lineRule="auto"/>
        <w:jc w:val="both"/>
      </w:pPr>
      <w:r>
        <w:tab/>
      </w:r>
      <w:r w:rsidR="00047208">
        <w:t>Н</w:t>
      </w:r>
      <w:r w:rsidR="00B2019D">
        <w:t xml:space="preserve">еобходимо прочитать учебник священника Геннадия Егорова (раздел </w:t>
      </w:r>
      <w:r w:rsidR="00047208">
        <w:t>учительные</w:t>
      </w:r>
      <w:r w:rsidR="00DC31AC">
        <w:t xml:space="preserve"> книги) и написать конспект, в котором указать: кто является автором книги, какая основная тема книги.</w:t>
      </w:r>
    </w:p>
    <w:p w:rsidR="00DC31AC" w:rsidRDefault="000F2AAE" w:rsidP="00B2019D">
      <w:pPr>
        <w:pStyle w:val="a4"/>
        <w:shd w:val="clear" w:color="auto" w:fill="FFFFFF" w:themeFill="background1"/>
        <w:spacing w:after="0" w:line="276" w:lineRule="auto"/>
        <w:jc w:val="both"/>
      </w:pPr>
      <w:r>
        <w:tab/>
      </w:r>
      <w:r w:rsidR="00DC31AC">
        <w:t>Для книги Псалтирь необходимо: записать виды псалмов, значение надписания псалмов.</w:t>
      </w:r>
    </w:p>
    <w:p w:rsidR="00024BE8" w:rsidRDefault="000F2AAE" w:rsidP="000F2AAE">
      <w:r>
        <w:pict>
          <v:rect id="_x0000_i1025" style="width:0;height:1.5pt" o:hralign="center" o:hrstd="t" o:hr="t" fillcolor="#a0a0a0" stroked="f"/>
        </w:pict>
      </w:r>
    </w:p>
    <w:p w:rsidR="00FD751C" w:rsidRDefault="00FD751C" w:rsidP="00FD751C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94BDF" w:rsidRPr="00DC31AC" w:rsidRDefault="00DC31AC" w:rsidP="00024BE8">
      <w:pPr>
        <w:jc w:val="center"/>
      </w:pPr>
      <w:r>
        <w:t>Конспект</w:t>
      </w:r>
    </w:p>
    <w:sectPr w:rsidR="00094BDF" w:rsidRPr="00DC31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E9" w:rsidRDefault="00E007E9" w:rsidP="00094BDF">
      <w:pPr>
        <w:spacing w:after="0" w:line="240" w:lineRule="auto"/>
      </w:pPr>
      <w:r>
        <w:separator/>
      </w:r>
    </w:p>
  </w:endnote>
  <w:endnote w:type="continuationSeparator" w:id="0">
    <w:p w:rsidR="00E007E9" w:rsidRDefault="00E007E9" w:rsidP="0009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82136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94BDF" w:rsidRPr="00024BE8" w:rsidRDefault="00094BDF" w:rsidP="00024BE8">
        <w:pPr>
          <w:pStyle w:val="a8"/>
          <w:jc w:val="right"/>
          <w:rPr>
            <w:sz w:val="22"/>
          </w:rPr>
        </w:pPr>
        <w:r w:rsidRPr="00024BE8">
          <w:rPr>
            <w:sz w:val="22"/>
          </w:rPr>
          <w:fldChar w:fldCharType="begin"/>
        </w:r>
        <w:r w:rsidRPr="00024BE8">
          <w:rPr>
            <w:sz w:val="22"/>
          </w:rPr>
          <w:instrText>PAGE   \* MERGEFORMAT</w:instrText>
        </w:r>
        <w:r w:rsidRPr="00024BE8">
          <w:rPr>
            <w:sz w:val="22"/>
          </w:rPr>
          <w:fldChar w:fldCharType="separate"/>
        </w:r>
        <w:r w:rsidR="000F2AAE">
          <w:rPr>
            <w:noProof/>
            <w:sz w:val="22"/>
          </w:rPr>
          <w:t>1</w:t>
        </w:r>
        <w:r w:rsidRPr="00024BE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E9" w:rsidRDefault="00E007E9" w:rsidP="00094BDF">
      <w:pPr>
        <w:spacing w:after="0" w:line="240" w:lineRule="auto"/>
      </w:pPr>
      <w:r>
        <w:separator/>
      </w:r>
    </w:p>
  </w:footnote>
  <w:footnote w:type="continuationSeparator" w:id="0">
    <w:p w:rsidR="00E007E9" w:rsidRDefault="00E007E9" w:rsidP="0009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E30"/>
    <w:multiLevelType w:val="hybridMultilevel"/>
    <w:tmpl w:val="F756406A"/>
    <w:lvl w:ilvl="0" w:tplc="4CBC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1"/>
    <w:rsid w:val="00024BE8"/>
    <w:rsid w:val="000303D1"/>
    <w:rsid w:val="00047208"/>
    <w:rsid w:val="00094BDF"/>
    <w:rsid w:val="000F2AAE"/>
    <w:rsid w:val="0020598E"/>
    <w:rsid w:val="00434057"/>
    <w:rsid w:val="006654A5"/>
    <w:rsid w:val="00771493"/>
    <w:rsid w:val="00B2019D"/>
    <w:rsid w:val="00B81C7F"/>
    <w:rsid w:val="00BF6DF6"/>
    <w:rsid w:val="00DC31AC"/>
    <w:rsid w:val="00E007E9"/>
    <w:rsid w:val="00F71B94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0492"/>
  <w15:docId w15:val="{0FD20D2A-FF69-43E6-BC79-1863055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1C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1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51C"/>
    <w:rPr>
      <w:color w:val="0000FF" w:themeColor="hyperlink"/>
      <w:u w:val="single"/>
    </w:rPr>
  </w:style>
  <w:style w:type="character" w:customStyle="1" w:styleId="rzrezhenj3">
    <w:name w:val="rzrezhenj 3"/>
    <w:rsid w:val="00094BDF"/>
    <w:rPr>
      <w:spacing w:val="0"/>
    </w:rPr>
  </w:style>
  <w:style w:type="paragraph" w:styleId="a6">
    <w:name w:val="header"/>
    <w:basedOn w:val="a"/>
    <w:link w:val="a7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BDF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BDF"/>
    <w:rPr>
      <w:rFonts w:ascii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04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svjashennoe-pisanie-vethogo-zave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j.ledow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2020-05-04T08:19:00Z</dcterms:created>
  <dcterms:modified xsi:type="dcterms:W3CDTF">2020-09-27T16:16:00Z</dcterms:modified>
</cp:coreProperties>
</file>