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14:paraId="094BA2EF" w14:textId="77777777" w:rsidTr="00431ABC">
        <w:tc>
          <w:tcPr>
            <w:tcW w:w="9345" w:type="dxa"/>
          </w:tcPr>
          <w:p w14:paraId="2B8430AA" w14:textId="77777777"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14:paraId="2DF3BCAD" w14:textId="77777777" w:rsidTr="00431ABC">
        <w:tc>
          <w:tcPr>
            <w:tcW w:w="9345" w:type="dxa"/>
          </w:tcPr>
          <w:p w14:paraId="35B64EA4" w14:textId="77777777"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14:paraId="0092C0BB" w14:textId="77777777" w:rsidTr="00431ABC">
        <w:tc>
          <w:tcPr>
            <w:tcW w:w="9345" w:type="dxa"/>
          </w:tcPr>
          <w:p w14:paraId="7A99FD2E" w14:textId="77777777"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14:paraId="0E4E0EB8" w14:textId="77777777" w:rsidTr="00431ABC">
        <w:tc>
          <w:tcPr>
            <w:tcW w:w="9345" w:type="dxa"/>
          </w:tcPr>
          <w:p w14:paraId="18F87285" w14:textId="77777777"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14:paraId="41B90C25" w14:textId="77777777" w:rsidTr="00431ABC">
        <w:tc>
          <w:tcPr>
            <w:tcW w:w="9345" w:type="dxa"/>
          </w:tcPr>
          <w:p w14:paraId="639762E0" w14:textId="77777777"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14:paraId="586C1302" w14:textId="77777777" w:rsidTr="00431ABC">
        <w:tc>
          <w:tcPr>
            <w:tcW w:w="9345" w:type="dxa"/>
          </w:tcPr>
          <w:p w14:paraId="7313C4A6" w14:textId="77777777" w:rsidR="00431ABC" w:rsidRDefault="00285605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14:paraId="4522138F" w14:textId="77777777" w:rsidR="006E0DF3" w:rsidRDefault="006E0DF3"/>
    <w:p w14:paraId="47553B00" w14:textId="77777777"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14:paraId="4E3678FF" w14:textId="77777777" w:rsidR="003127B2" w:rsidRPr="003127B2" w:rsidRDefault="003127B2" w:rsidP="003127B2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proofErr w:type="spellStart"/>
      <w:r w:rsidRPr="003127B2">
        <w:rPr>
          <w:rFonts w:eastAsia="Times New Roman"/>
          <w:szCs w:val="28"/>
          <w:lang w:eastAsia="ru-RU"/>
        </w:rPr>
        <w:t>Хлебопреломление</w:t>
      </w:r>
      <w:proofErr w:type="spellEnd"/>
      <w:r w:rsidRPr="003127B2">
        <w:rPr>
          <w:rFonts w:eastAsia="Times New Roman"/>
          <w:szCs w:val="28"/>
          <w:lang w:eastAsia="ru-RU"/>
        </w:rPr>
        <w:t>:</w:t>
      </w:r>
    </w:p>
    <w:p w14:paraId="1ACCB3F1" w14:textId="77777777" w:rsidR="003127B2" w:rsidRPr="003127B2" w:rsidRDefault="003127B2" w:rsidP="003127B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hyperlink r:id="rId9" w:history="1">
        <w:r w:rsidRPr="003127B2">
          <w:rPr>
            <w:rFonts w:eastAsia="Times New Roman"/>
            <w:color w:val="0563C1"/>
            <w:szCs w:val="28"/>
            <w:u w:val="single"/>
            <w:lang w:eastAsia="ru-RU"/>
          </w:rPr>
          <w:t>https://www.youtube.com/c/OasismediaTvIsrael/search?query=хлебопреломление</w:t>
        </w:r>
      </w:hyperlink>
    </w:p>
    <w:p w14:paraId="3A1FEE35" w14:textId="77777777" w:rsidR="003127B2" w:rsidRPr="003127B2" w:rsidRDefault="003127B2" w:rsidP="003127B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022FEE" w14:textId="77777777" w:rsidR="003127B2" w:rsidRPr="003127B2" w:rsidRDefault="003127B2" w:rsidP="003127B2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3127B2">
        <w:rPr>
          <w:rFonts w:eastAsia="Times New Roman"/>
          <w:szCs w:val="28"/>
          <w:lang w:eastAsia="ru-RU"/>
        </w:rPr>
        <w:t>По Ев. от Иоанна:</w:t>
      </w:r>
    </w:p>
    <w:p w14:paraId="4CF5C501" w14:textId="77777777" w:rsidR="003127B2" w:rsidRPr="003127B2" w:rsidRDefault="003127B2" w:rsidP="003127B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hyperlink r:id="rId10" w:history="1">
        <w:r w:rsidRPr="003127B2">
          <w:rPr>
            <w:rFonts w:eastAsia="Times New Roman"/>
            <w:color w:val="0563C1"/>
            <w:szCs w:val="28"/>
            <w:u w:val="single"/>
            <w:lang w:eastAsia="ru-RU"/>
          </w:rPr>
          <w:t>https://www.youtube.com/watch?v=C4koO9ljJxg</w:t>
        </w:r>
      </w:hyperlink>
    </w:p>
    <w:p w14:paraId="0B93A7D6" w14:textId="77777777" w:rsidR="003127B2" w:rsidRPr="003127B2" w:rsidRDefault="003127B2" w:rsidP="003127B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hyperlink r:id="rId11" w:history="1">
        <w:r w:rsidRPr="003127B2">
          <w:rPr>
            <w:rFonts w:eastAsia="Times New Roman"/>
            <w:color w:val="0563C1"/>
            <w:szCs w:val="28"/>
            <w:u w:val="single"/>
            <w:lang w:eastAsia="ru-RU"/>
          </w:rPr>
          <w:t>https://www.youtube.com/watch?v=qEr29x6vI2M</w:t>
        </w:r>
      </w:hyperlink>
    </w:p>
    <w:p w14:paraId="1E2925A3" w14:textId="0F31B04F" w:rsidR="00065C45" w:rsidRPr="003127B2" w:rsidRDefault="00065C45" w:rsidP="003127B2"/>
    <w:p w14:paraId="2B959B5C" w14:textId="77777777" w:rsidR="00451CD0" w:rsidRPr="00451CD0" w:rsidRDefault="00451CD0" w:rsidP="00451CD0">
      <w:pPr>
        <w:jc w:val="both"/>
      </w:pPr>
    </w:p>
    <w:p w14:paraId="0EF682E7" w14:textId="77777777" w:rsidR="000946BF" w:rsidRPr="000946BF" w:rsidRDefault="000946BF" w:rsidP="000946BF">
      <w:pPr>
        <w:jc w:val="center"/>
        <w:rPr>
          <w:b/>
          <w:szCs w:val="22"/>
        </w:rPr>
      </w:pPr>
      <w:r w:rsidRPr="000946BF">
        <w:rPr>
          <w:b/>
          <w:szCs w:val="22"/>
        </w:rPr>
        <w:t>ИЗУЧАЯ ЕВАНГЕЛИЕ, ЗАПОМИНАЙТЕ:</w:t>
      </w:r>
    </w:p>
    <w:p w14:paraId="22089596" w14:textId="77777777" w:rsidR="000946BF" w:rsidRPr="000946BF" w:rsidRDefault="000946BF" w:rsidP="000946BF">
      <w:pPr>
        <w:numPr>
          <w:ilvl w:val="0"/>
          <w:numId w:val="34"/>
        </w:numPr>
        <w:contextualSpacing/>
        <w:jc w:val="both"/>
        <w:rPr>
          <w:i/>
          <w:szCs w:val="22"/>
        </w:rPr>
      </w:pPr>
      <w:r w:rsidRPr="000946BF">
        <w:rPr>
          <w:i/>
          <w:szCs w:val="22"/>
        </w:rPr>
        <w:t xml:space="preserve">имена действующих лиц (имена апостолов, порядок их призвания и </w:t>
      </w:r>
      <w:proofErr w:type="gramStart"/>
      <w:r w:rsidRPr="000946BF">
        <w:rPr>
          <w:i/>
          <w:szCs w:val="22"/>
        </w:rPr>
        <w:t>т.п.</w:t>
      </w:r>
      <w:proofErr w:type="gramEnd"/>
      <w:r w:rsidRPr="000946BF">
        <w:rPr>
          <w:i/>
          <w:szCs w:val="22"/>
        </w:rPr>
        <w:t xml:space="preserve">); </w:t>
      </w:r>
    </w:p>
    <w:p w14:paraId="3E5F61C6" w14:textId="77777777" w:rsidR="000946BF" w:rsidRPr="000946BF" w:rsidRDefault="000946BF" w:rsidP="000946BF">
      <w:pPr>
        <w:numPr>
          <w:ilvl w:val="0"/>
          <w:numId w:val="34"/>
        </w:numPr>
        <w:contextualSpacing/>
        <w:jc w:val="both"/>
        <w:rPr>
          <w:i/>
          <w:szCs w:val="22"/>
        </w:rPr>
      </w:pPr>
      <w:r w:rsidRPr="000946BF">
        <w:rPr>
          <w:i/>
          <w:szCs w:val="22"/>
        </w:rPr>
        <w:t>названия городов, мест;</w:t>
      </w:r>
    </w:p>
    <w:p w14:paraId="6C36D14D" w14:textId="77777777" w:rsidR="000946BF" w:rsidRPr="000946BF" w:rsidRDefault="000946BF" w:rsidP="000946BF">
      <w:pPr>
        <w:numPr>
          <w:ilvl w:val="0"/>
          <w:numId w:val="34"/>
        </w:numPr>
        <w:contextualSpacing/>
        <w:jc w:val="both"/>
        <w:rPr>
          <w:i/>
          <w:szCs w:val="22"/>
        </w:rPr>
      </w:pPr>
      <w:r w:rsidRPr="000946BF">
        <w:rPr>
          <w:i/>
          <w:szCs w:val="22"/>
        </w:rPr>
        <w:t xml:space="preserve">в целом локализацию событий (в каком месте, на какой еврейский праздник и </w:t>
      </w:r>
      <w:proofErr w:type="gramStart"/>
      <w:r w:rsidRPr="000946BF">
        <w:rPr>
          <w:i/>
          <w:szCs w:val="22"/>
        </w:rPr>
        <w:t>т.п.</w:t>
      </w:r>
      <w:proofErr w:type="gramEnd"/>
      <w:r w:rsidRPr="000946BF">
        <w:rPr>
          <w:i/>
          <w:szCs w:val="22"/>
        </w:rPr>
        <w:t>);</w:t>
      </w:r>
    </w:p>
    <w:p w14:paraId="0E087827" w14:textId="77777777" w:rsidR="000946BF" w:rsidRPr="000946BF" w:rsidRDefault="000946BF" w:rsidP="000946BF">
      <w:pPr>
        <w:numPr>
          <w:ilvl w:val="0"/>
          <w:numId w:val="34"/>
        </w:numPr>
        <w:contextualSpacing/>
        <w:jc w:val="both"/>
        <w:rPr>
          <w:i/>
          <w:szCs w:val="22"/>
        </w:rPr>
      </w:pPr>
      <w:r w:rsidRPr="000946BF">
        <w:rPr>
          <w:i/>
          <w:szCs w:val="22"/>
        </w:rPr>
        <w:t>относительную (так как даты в Евангелии отсутствуют) хронологическую последовательность событий и номера глав, в которых они описываются (это вполне выполнимая задача, так как в Евангелии всего 21 глава).</w:t>
      </w:r>
    </w:p>
    <w:p w14:paraId="75F62956" w14:textId="77777777" w:rsidR="000946BF" w:rsidRPr="000946BF" w:rsidRDefault="000946BF" w:rsidP="000946BF">
      <w:pPr>
        <w:jc w:val="both"/>
        <w:rPr>
          <w:i/>
          <w:szCs w:val="22"/>
        </w:rPr>
      </w:pPr>
      <w:r w:rsidRPr="000946BF">
        <w:rPr>
          <w:i/>
          <w:szCs w:val="22"/>
        </w:rPr>
        <w:tab/>
        <w:t>Обратите внимание на количество Пасх в Ев. от Иоанна, на то, в какое время совершается Тайная вечеря. Успел ли Иуда принять участие в таинстве?</w:t>
      </w:r>
    </w:p>
    <w:p w14:paraId="7F9CB8C8" w14:textId="77777777" w:rsidR="000946BF" w:rsidRPr="000946BF" w:rsidRDefault="000946BF" w:rsidP="000946BF">
      <w:pPr>
        <w:jc w:val="center"/>
        <w:rPr>
          <w:b/>
          <w:sz w:val="32"/>
          <w:szCs w:val="22"/>
        </w:rPr>
      </w:pPr>
    </w:p>
    <w:p w14:paraId="3A69CA44" w14:textId="77777777" w:rsidR="000946BF" w:rsidRPr="000946BF" w:rsidRDefault="000946BF" w:rsidP="000946BF">
      <w:pPr>
        <w:jc w:val="center"/>
        <w:rPr>
          <w:b/>
          <w:sz w:val="32"/>
          <w:szCs w:val="22"/>
        </w:rPr>
      </w:pPr>
      <w:r w:rsidRPr="000946BF">
        <w:rPr>
          <w:b/>
          <w:sz w:val="32"/>
          <w:szCs w:val="22"/>
        </w:rPr>
        <w:t>ТЕМАТИКА КУРСА</w:t>
      </w:r>
    </w:p>
    <w:p w14:paraId="0781650E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 xml:space="preserve">Введение. Авторство, место и время написания Евангелия. </w:t>
      </w:r>
    </w:p>
    <w:p w14:paraId="0A0E6F1B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Пролог (Ин.1:1–18).</w:t>
      </w:r>
      <w:r w:rsidRPr="000946BF">
        <w:rPr>
          <w:szCs w:val="22"/>
        </w:rPr>
        <w:cr/>
        <w:t>Проповедь Иоанна Предтечи в пустыне (Ин.1:19–28).</w:t>
      </w:r>
      <w:r w:rsidRPr="000946BF">
        <w:rPr>
          <w:szCs w:val="22"/>
        </w:rPr>
        <w:cr/>
        <w:t>Последующие свидетельства Иоанна Предтечи об Иисусе Христе (Ин.1:19–36).</w:t>
      </w:r>
      <w:r w:rsidRPr="000946BF">
        <w:rPr>
          <w:szCs w:val="22"/>
        </w:rPr>
        <w:cr/>
      </w:r>
      <w:r w:rsidRPr="000946BF">
        <w:rPr>
          <w:szCs w:val="22"/>
        </w:rPr>
        <w:lastRenderedPageBreak/>
        <w:t>Первые ученики Господа (Ин.1:37–51).</w:t>
      </w:r>
      <w:r w:rsidRPr="000946BF">
        <w:rPr>
          <w:szCs w:val="22"/>
        </w:rPr>
        <w:cr/>
        <w:t>Чудо в Кане галилейской (Ин.2:1–11).</w:t>
      </w:r>
      <w:r w:rsidRPr="000946BF">
        <w:rPr>
          <w:szCs w:val="22"/>
        </w:rPr>
        <w:cr/>
        <w:t xml:space="preserve">Посещение </w:t>
      </w:r>
      <w:proofErr w:type="spellStart"/>
      <w:r w:rsidRPr="000946BF">
        <w:rPr>
          <w:szCs w:val="22"/>
        </w:rPr>
        <w:t>Капернаума</w:t>
      </w:r>
      <w:proofErr w:type="spellEnd"/>
      <w:r w:rsidRPr="000946BF">
        <w:rPr>
          <w:szCs w:val="22"/>
        </w:rPr>
        <w:t xml:space="preserve"> (Ин.2:12).</w:t>
      </w:r>
      <w:r w:rsidRPr="000946BF">
        <w:rPr>
          <w:szCs w:val="22"/>
        </w:rPr>
        <w:cr/>
        <w:t xml:space="preserve">Изгнание торгующих из храма. Свидетельство Иисуса Христа о Своем </w:t>
      </w:r>
      <w:proofErr w:type="spellStart"/>
      <w:r w:rsidRPr="000946BF">
        <w:rPr>
          <w:szCs w:val="22"/>
        </w:rPr>
        <w:t>Богосыновстве</w:t>
      </w:r>
      <w:proofErr w:type="spellEnd"/>
      <w:r w:rsidRPr="000946BF">
        <w:rPr>
          <w:szCs w:val="22"/>
        </w:rPr>
        <w:t xml:space="preserve"> (Ин.2:13–25).</w:t>
      </w:r>
      <w:r w:rsidRPr="000946BF">
        <w:rPr>
          <w:szCs w:val="22"/>
        </w:rPr>
        <w:cr/>
        <w:t>Беседа Иисуса Христа с Никодимом (Ин.3:1–21).</w:t>
      </w:r>
      <w:r w:rsidRPr="000946BF">
        <w:rPr>
          <w:szCs w:val="22"/>
        </w:rPr>
        <w:cr/>
        <w:t>Иисус с учениками в Иудее (Ин.3:22).</w:t>
      </w:r>
    </w:p>
    <w:p w14:paraId="66C907F1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Последнее свидетельство Иоанна Крестителя об Иисусе Христе пред учениками (Ин.3:23–36).</w:t>
      </w:r>
      <w:r w:rsidRPr="000946BF">
        <w:rPr>
          <w:szCs w:val="22"/>
        </w:rPr>
        <w:cr/>
        <w:t>Возвращение в Галилею. Беседа с самарянкой (Ин.4:1–3), (Ин.4:4–42).</w:t>
      </w:r>
      <w:r w:rsidRPr="000946BF">
        <w:rPr>
          <w:szCs w:val="22"/>
        </w:rPr>
        <w:cr/>
        <w:t>Приход Иисуса Христа в Кану галилейскую; исцеление сына капернаумского царедворца (Ин.4:43–54).</w:t>
      </w:r>
      <w:r w:rsidRPr="000946BF">
        <w:rPr>
          <w:szCs w:val="22"/>
        </w:rPr>
        <w:cr/>
        <w:t xml:space="preserve">Иисус Христос в Иерусалиме на второй Пасхе. Исцеление расслабленного при </w:t>
      </w:r>
      <w:proofErr w:type="spellStart"/>
      <w:r w:rsidRPr="000946BF">
        <w:rPr>
          <w:szCs w:val="22"/>
        </w:rPr>
        <w:t>Овчей</w:t>
      </w:r>
      <w:proofErr w:type="spellEnd"/>
      <w:r w:rsidRPr="000946BF">
        <w:rPr>
          <w:szCs w:val="22"/>
        </w:rPr>
        <w:t xml:space="preserve"> купели (Ин.5:1–17).</w:t>
      </w:r>
    </w:p>
    <w:p w14:paraId="49429E0A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 xml:space="preserve">Откровение Иисуса Христа о Своем </w:t>
      </w:r>
      <w:proofErr w:type="spellStart"/>
      <w:r w:rsidRPr="000946BF">
        <w:rPr>
          <w:szCs w:val="22"/>
        </w:rPr>
        <w:t>Богосыновстве</w:t>
      </w:r>
      <w:proofErr w:type="spellEnd"/>
      <w:r w:rsidRPr="000946BF">
        <w:rPr>
          <w:szCs w:val="22"/>
        </w:rPr>
        <w:t xml:space="preserve"> (Ин.5:17–47).</w:t>
      </w:r>
    </w:p>
    <w:p w14:paraId="1BB5B848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Насыщение 5000 народа пятью хлебами и двумя рыбами (Ин.6:1–14).</w:t>
      </w:r>
      <w:r w:rsidRPr="000946BF">
        <w:rPr>
          <w:szCs w:val="22"/>
        </w:rPr>
        <w:cr/>
        <w:t>Шествие Иисуса Христа к ученикам по воде (Ин.6:15–21).</w:t>
      </w:r>
      <w:r w:rsidRPr="000946BF">
        <w:rPr>
          <w:szCs w:val="22"/>
        </w:rPr>
        <w:cr/>
        <w:t>Беседа Иисуса Христа о небесном хлебе (Ин.6:22–71).</w:t>
      </w:r>
      <w:r w:rsidRPr="000946BF">
        <w:rPr>
          <w:szCs w:val="22"/>
        </w:rPr>
        <w:cr/>
        <w:t>Отказ Иисуса Христа идти на праздник в Иерусалим (Ин.7:2–9).</w:t>
      </w:r>
      <w:r w:rsidRPr="000946BF">
        <w:rPr>
          <w:szCs w:val="22"/>
        </w:rPr>
        <w:cr/>
        <w:t>Спор в народе о Христе (Ин.7:10–53).</w:t>
      </w:r>
      <w:r w:rsidRPr="000946BF">
        <w:rPr>
          <w:szCs w:val="22"/>
        </w:rPr>
        <w:cr/>
        <w:t>О женщине, взятой в прелюбодеянии (Ин.8:1–11).</w:t>
      </w:r>
    </w:p>
    <w:p w14:paraId="256B630C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Обличение иудеев при сокровищнице храма (Ин.8:12–59).</w:t>
      </w:r>
    </w:p>
    <w:p w14:paraId="23C38260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Исцеление слепорожденного (Ин.9:1–41).</w:t>
      </w:r>
      <w:r w:rsidRPr="000946BF">
        <w:rPr>
          <w:szCs w:val="22"/>
        </w:rPr>
        <w:cr/>
        <w:t>«Пастырь добрый» (Ин.10:1–21).</w:t>
      </w:r>
      <w:r w:rsidRPr="000946BF">
        <w:rPr>
          <w:szCs w:val="22"/>
        </w:rPr>
        <w:cr/>
        <w:t>Беседа Иисуса Христа в праздник Обновления в притворе Соломоновом (Ин.10:22–39).</w:t>
      </w:r>
    </w:p>
    <w:p w14:paraId="1E6D6D80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 xml:space="preserve">Удаление Господа Иисуса Христа из Иерусалима в </w:t>
      </w:r>
      <w:proofErr w:type="spellStart"/>
      <w:r w:rsidRPr="000946BF">
        <w:rPr>
          <w:szCs w:val="22"/>
        </w:rPr>
        <w:t>заиорданскую</w:t>
      </w:r>
      <w:proofErr w:type="spellEnd"/>
      <w:r w:rsidRPr="000946BF">
        <w:rPr>
          <w:szCs w:val="22"/>
        </w:rPr>
        <w:t xml:space="preserve"> страну </w:t>
      </w:r>
      <w:proofErr w:type="spellStart"/>
      <w:r w:rsidRPr="000946BF">
        <w:rPr>
          <w:szCs w:val="22"/>
        </w:rPr>
        <w:t>Перею</w:t>
      </w:r>
      <w:proofErr w:type="spellEnd"/>
      <w:r w:rsidRPr="000946BF">
        <w:rPr>
          <w:szCs w:val="22"/>
        </w:rPr>
        <w:t xml:space="preserve"> (Ин.10:40–42).</w:t>
      </w:r>
      <w:r w:rsidRPr="000946BF">
        <w:rPr>
          <w:szCs w:val="22"/>
        </w:rPr>
        <w:cr/>
        <w:t>Воскрешение Лазаря (Ин.11:1–46).</w:t>
      </w:r>
    </w:p>
    <w:p w14:paraId="670E8C0F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Заговор начальников иудейских против Иисуса Христа (Ин.11:47–57).</w:t>
      </w:r>
      <w:r w:rsidRPr="000946BF">
        <w:rPr>
          <w:szCs w:val="22"/>
        </w:rPr>
        <w:cr/>
        <w:t xml:space="preserve">Иисус Христос в </w:t>
      </w:r>
      <w:proofErr w:type="spellStart"/>
      <w:r w:rsidRPr="000946BF">
        <w:rPr>
          <w:szCs w:val="22"/>
        </w:rPr>
        <w:t>Вифании</w:t>
      </w:r>
      <w:proofErr w:type="spellEnd"/>
      <w:r w:rsidRPr="000946BF">
        <w:rPr>
          <w:szCs w:val="22"/>
        </w:rPr>
        <w:t xml:space="preserve"> (Ин.11:55–12:11).</w:t>
      </w:r>
      <w:r w:rsidRPr="000946BF">
        <w:rPr>
          <w:szCs w:val="22"/>
        </w:rPr>
        <w:cr/>
        <w:t>Вход Господень в Иерусалим; исцеление больных в Иерусалиме (Ин.12:12–19).</w:t>
      </w:r>
    </w:p>
    <w:p w14:paraId="341FFD02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Речь Иисуса Христа пред эллинами и иудеями (Ин.12:20–50).</w:t>
      </w:r>
      <w:r w:rsidRPr="000946BF">
        <w:rPr>
          <w:szCs w:val="22"/>
        </w:rPr>
        <w:cr/>
        <w:t>Пасхальная вечеря (Ин.13:1–17:26).</w:t>
      </w:r>
      <w:r w:rsidRPr="000946BF">
        <w:rPr>
          <w:szCs w:val="22"/>
        </w:rPr>
        <w:cr/>
        <w:t>Моление о чаше (Ин.18:1).</w:t>
      </w:r>
    </w:p>
    <w:p w14:paraId="4A39FC3C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lastRenderedPageBreak/>
        <w:t>Взятие Иисуса Христа под стражу (Ин.18:2–12).</w:t>
      </w:r>
      <w:r w:rsidRPr="000946BF">
        <w:rPr>
          <w:szCs w:val="22"/>
        </w:rPr>
        <w:cr/>
        <w:t>Допрос Иисуса Христа у Анны (Ин.18:13, 19–24).</w:t>
      </w:r>
    </w:p>
    <w:p w14:paraId="2D8E60B7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 xml:space="preserve">Суд Синедриона над Иисусом Христом у </w:t>
      </w:r>
      <w:proofErr w:type="spellStart"/>
      <w:r w:rsidRPr="000946BF">
        <w:rPr>
          <w:szCs w:val="22"/>
        </w:rPr>
        <w:t>Каиафы</w:t>
      </w:r>
      <w:proofErr w:type="spellEnd"/>
      <w:r w:rsidRPr="000946BF">
        <w:rPr>
          <w:szCs w:val="22"/>
        </w:rPr>
        <w:t xml:space="preserve"> (Ин.18:14).</w:t>
      </w:r>
    </w:p>
    <w:p w14:paraId="4A211AEE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Отречение Петра (Ин.18:15–18, 25–27).</w:t>
      </w:r>
      <w:r w:rsidRPr="000946BF">
        <w:rPr>
          <w:szCs w:val="22"/>
        </w:rPr>
        <w:cr/>
        <w:t>Иисус Христос у Пилата (Ин.18:28–19:16).</w:t>
      </w:r>
      <w:r w:rsidRPr="000946BF">
        <w:rPr>
          <w:szCs w:val="22"/>
        </w:rPr>
        <w:cr/>
        <w:t>Крестный путь и Голгофа (Ин.19:16–37).</w:t>
      </w:r>
      <w:r w:rsidRPr="000946BF">
        <w:rPr>
          <w:szCs w:val="22"/>
        </w:rPr>
        <w:cr/>
        <w:t>Погребение Иисуса Христа (Ин.19:38–42).</w:t>
      </w:r>
      <w:r w:rsidRPr="000946BF">
        <w:rPr>
          <w:szCs w:val="22"/>
        </w:rPr>
        <w:cr/>
        <w:t>Мария Магдалина спешит ко гробу. Увидев, что он пуст, она возвращается к Петру и Иоанну (Ин.20:1–3).</w:t>
      </w:r>
      <w:r w:rsidRPr="000946BF">
        <w:rPr>
          <w:szCs w:val="22"/>
        </w:rPr>
        <w:cr/>
        <w:t>Петр и Иоанн с Марией Магдалиной прибегают к пустому гробу (Ин.20:4–10).</w:t>
      </w:r>
      <w:r w:rsidRPr="000946BF">
        <w:rPr>
          <w:szCs w:val="22"/>
        </w:rPr>
        <w:cr/>
        <w:t>Явление Воскресшего Христа Марии Магдалине (Ин.20:11–18).</w:t>
      </w:r>
      <w:r w:rsidRPr="000946BF">
        <w:rPr>
          <w:szCs w:val="22"/>
        </w:rPr>
        <w:cr/>
        <w:t>Явление Иисуса Христа в первый день недели ученикам без Фомы (Ин.20:19–25).</w:t>
      </w:r>
    </w:p>
    <w:p w14:paraId="7312FD1E" w14:textId="77777777" w:rsidR="000946BF" w:rsidRPr="000946BF" w:rsidRDefault="000946BF" w:rsidP="000946BF">
      <w:pPr>
        <w:rPr>
          <w:szCs w:val="22"/>
        </w:rPr>
      </w:pPr>
      <w:r w:rsidRPr="000946BF">
        <w:rPr>
          <w:szCs w:val="22"/>
        </w:rPr>
        <w:t>Явление Иисуса Христа по прошествии восьми дней (Ин.20:26–29).</w:t>
      </w:r>
      <w:r w:rsidRPr="000946BF">
        <w:rPr>
          <w:szCs w:val="22"/>
        </w:rPr>
        <w:cr/>
        <w:t>Явление Иисуса Христа при море Тивериадском (Ин.21:1–25).</w:t>
      </w:r>
      <w:r w:rsidRPr="000946BF">
        <w:rPr>
          <w:szCs w:val="22"/>
        </w:rPr>
        <w:cr/>
      </w:r>
      <w:r w:rsidRPr="000946BF">
        <w:rPr>
          <w:szCs w:val="22"/>
        </w:rPr>
        <w:br w:type="page"/>
      </w:r>
    </w:p>
    <w:p w14:paraId="3B470C09" w14:textId="77777777" w:rsidR="00C25EB1" w:rsidRPr="00C25EB1" w:rsidRDefault="00C25EB1" w:rsidP="00C25EB1">
      <w:pPr>
        <w:jc w:val="center"/>
        <w:rPr>
          <w:szCs w:val="22"/>
        </w:rPr>
      </w:pPr>
      <w:r w:rsidRPr="00C25EB1">
        <w:rPr>
          <w:szCs w:val="22"/>
        </w:rPr>
        <w:lastRenderedPageBreak/>
        <w:t xml:space="preserve">СПИСОК ЛИТЕРАТУРЫ, </w:t>
      </w:r>
    </w:p>
    <w:p w14:paraId="2FA58EF6" w14:textId="77777777" w:rsidR="00C25EB1" w:rsidRPr="00C25EB1" w:rsidRDefault="00C25EB1" w:rsidP="00C25EB1">
      <w:pPr>
        <w:jc w:val="center"/>
        <w:rPr>
          <w:szCs w:val="22"/>
        </w:rPr>
      </w:pPr>
      <w:r w:rsidRPr="00C25EB1">
        <w:rPr>
          <w:szCs w:val="22"/>
        </w:rPr>
        <w:t>разъяснения по работе с литературой</w:t>
      </w:r>
    </w:p>
    <w:p w14:paraId="7D6A3719" w14:textId="77777777" w:rsidR="00C25EB1" w:rsidRPr="00C25EB1" w:rsidRDefault="00C25EB1" w:rsidP="00C25EB1">
      <w:pPr>
        <w:jc w:val="center"/>
        <w:rPr>
          <w:b/>
          <w:szCs w:val="22"/>
        </w:rPr>
      </w:pPr>
    </w:p>
    <w:p w14:paraId="6ED0C213" w14:textId="77777777" w:rsidR="00C25EB1" w:rsidRPr="00C25EB1" w:rsidRDefault="00C25EB1" w:rsidP="00C25EB1">
      <w:pPr>
        <w:jc w:val="center"/>
        <w:rPr>
          <w:b/>
          <w:szCs w:val="22"/>
        </w:rPr>
      </w:pPr>
      <w:r w:rsidRPr="00C25EB1">
        <w:rPr>
          <w:b/>
          <w:szCs w:val="22"/>
        </w:rPr>
        <w:t>Вся литература предоставлена вам в цифровой форме.</w:t>
      </w:r>
    </w:p>
    <w:p w14:paraId="59B246D1" w14:textId="77777777" w:rsidR="00C25EB1" w:rsidRPr="00C25EB1" w:rsidRDefault="00C25EB1" w:rsidP="00C25EB1">
      <w:pPr>
        <w:jc w:val="both"/>
        <w:rPr>
          <w:szCs w:val="22"/>
        </w:rPr>
      </w:pPr>
      <w:r w:rsidRPr="00C25EB1">
        <w:rPr>
          <w:szCs w:val="22"/>
        </w:rPr>
        <w:pict w14:anchorId="0873C962">
          <v:rect id="_x0000_i1039" style="width:0;height:1.5pt" o:hralign="center" o:hrstd="t" o:hr="t" fillcolor="#a0a0a0" stroked="f"/>
        </w:pict>
      </w:r>
    </w:p>
    <w:p w14:paraId="275399C4" w14:textId="77777777" w:rsidR="00C25EB1" w:rsidRPr="00C25EB1" w:rsidRDefault="00C25EB1" w:rsidP="00C25EB1">
      <w:pPr>
        <w:numPr>
          <w:ilvl w:val="0"/>
          <w:numId w:val="33"/>
        </w:numPr>
        <w:contextualSpacing/>
        <w:jc w:val="both"/>
        <w:rPr>
          <w:szCs w:val="22"/>
        </w:rPr>
      </w:pPr>
      <w:r w:rsidRPr="00C25EB1">
        <w:rPr>
          <w:szCs w:val="22"/>
        </w:rPr>
        <w:t xml:space="preserve">Иларион (Алфеев), </w:t>
      </w:r>
      <w:proofErr w:type="spellStart"/>
      <w:r w:rsidRPr="00C25EB1">
        <w:rPr>
          <w:szCs w:val="22"/>
        </w:rPr>
        <w:t>митроп</w:t>
      </w:r>
      <w:proofErr w:type="spellEnd"/>
      <w:r w:rsidRPr="00C25EB1">
        <w:rPr>
          <w:szCs w:val="22"/>
        </w:rPr>
        <w:t>. Иисус Христос. Жизнь и учение. Книга 1: начало Евангелия (любое издание).</w:t>
      </w:r>
    </w:p>
    <w:p w14:paraId="4D3EC5E0" w14:textId="77777777" w:rsidR="00C25EB1" w:rsidRPr="00C25EB1" w:rsidRDefault="00C25EB1" w:rsidP="00C25EB1">
      <w:pPr>
        <w:ind w:left="720"/>
        <w:contextualSpacing/>
        <w:jc w:val="both"/>
        <w:rPr>
          <w:szCs w:val="22"/>
        </w:rPr>
      </w:pPr>
      <w:hyperlink r:id="rId12" w:history="1">
        <w:r w:rsidRPr="00C25EB1">
          <w:rPr>
            <w:color w:val="0563C1" w:themeColor="hyperlink"/>
            <w:szCs w:val="22"/>
            <w:u w:val="single"/>
          </w:rPr>
          <w:t>https://azbyka.ru/otechnik/Ilarion_Alfeev/iisus-hristos-zhizn-i-uchenie-nachalo-evangelija-kniga-1/</w:t>
        </w:r>
      </w:hyperlink>
    </w:p>
    <w:p w14:paraId="7C39FBC3" w14:textId="77777777" w:rsidR="00C25EB1" w:rsidRPr="00C25EB1" w:rsidRDefault="00C25EB1" w:rsidP="00C25EB1">
      <w:pPr>
        <w:ind w:left="720"/>
        <w:contextualSpacing/>
        <w:jc w:val="both"/>
        <w:rPr>
          <w:szCs w:val="22"/>
        </w:rPr>
      </w:pPr>
    </w:p>
    <w:p w14:paraId="577C5C6D" w14:textId="77777777" w:rsidR="00C25EB1" w:rsidRPr="00C25EB1" w:rsidRDefault="00C25EB1" w:rsidP="00C25EB1">
      <w:pPr>
        <w:numPr>
          <w:ilvl w:val="0"/>
          <w:numId w:val="35"/>
        </w:numPr>
        <w:spacing w:after="0" w:line="240" w:lineRule="auto"/>
        <w:contextualSpacing/>
        <w:jc w:val="both"/>
        <w:rPr>
          <w:szCs w:val="28"/>
        </w:rPr>
      </w:pPr>
      <w:r w:rsidRPr="00C25EB1">
        <w:rPr>
          <w:szCs w:val="28"/>
        </w:rPr>
        <w:t>Митрополит Иларион (Алфеев) Евангелие от Иоанна. Исторический и богословский комментарий:</w:t>
      </w:r>
    </w:p>
    <w:p w14:paraId="58F2B3B6" w14:textId="77777777" w:rsidR="00C25EB1" w:rsidRPr="00C25EB1" w:rsidRDefault="00C25EB1" w:rsidP="00C25EB1">
      <w:pPr>
        <w:ind w:left="720"/>
        <w:contextualSpacing/>
        <w:jc w:val="both"/>
        <w:rPr>
          <w:szCs w:val="28"/>
        </w:rPr>
      </w:pPr>
      <w:hyperlink r:id="rId13" w:history="1">
        <w:r w:rsidRPr="00C25EB1">
          <w:rPr>
            <w:color w:val="0563C1" w:themeColor="hyperlink"/>
            <w:szCs w:val="28"/>
            <w:u w:val="single"/>
          </w:rPr>
          <w:t>https://azbyka.ru/otechnik/Ilarion_Alfeev/evangelie-ot-ioanna-istoricheskij-i-bogoslovskij-kommentarij/17</w:t>
        </w:r>
      </w:hyperlink>
      <w:r w:rsidRPr="00C25EB1">
        <w:rPr>
          <w:szCs w:val="28"/>
        </w:rPr>
        <w:t>.</w:t>
      </w:r>
    </w:p>
    <w:p w14:paraId="71E53F74" w14:textId="77777777" w:rsidR="00C25EB1" w:rsidRPr="00C25EB1" w:rsidRDefault="00C25EB1" w:rsidP="00C25EB1">
      <w:pPr>
        <w:ind w:left="720"/>
        <w:contextualSpacing/>
        <w:jc w:val="both"/>
        <w:rPr>
          <w:szCs w:val="28"/>
        </w:rPr>
      </w:pPr>
    </w:p>
    <w:p w14:paraId="02C04C64" w14:textId="74A48EE6" w:rsidR="00C25EB1" w:rsidRDefault="00C25EB1" w:rsidP="00C25EB1">
      <w:pPr>
        <w:numPr>
          <w:ilvl w:val="0"/>
          <w:numId w:val="33"/>
        </w:numPr>
        <w:contextualSpacing/>
        <w:jc w:val="both"/>
        <w:rPr>
          <w:szCs w:val="22"/>
        </w:rPr>
      </w:pPr>
      <w:r w:rsidRPr="00C25EB1">
        <w:rPr>
          <w:szCs w:val="22"/>
        </w:rPr>
        <w:t>Протоиерей Александр Сорокин. ХРИСТОС И ЦЕРКОВЬ В НОВОМ ЗАВЕТЕ Введение в Священное Писание Нового Завета (любое издание).</w:t>
      </w:r>
    </w:p>
    <w:p w14:paraId="680AF88D" w14:textId="7B258A47" w:rsidR="00C25EB1" w:rsidRDefault="00C25EB1" w:rsidP="00C25EB1">
      <w:pPr>
        <w:ind w:left="720"/>
        <w:contextualSpacing/>
        <w:jc w:val="both"/>
        <w:rPr>
          <w:szCs w:val="22"/>
        </w:rPr>
      </w:pPr>
      <w:hyperlink r:id="rId14" w:history="1">
        <w:r w:rsidRPr="00A04634">
          <w:rPr>
            <w:rStyle w:val="a9"/>
            <w:szCs w:val="22"/>
          </w:rPr>
          <w:t>https://azbyka.ru/otechnik/Biblia/hristos-i-tserkov-v-novom-zavete/</w:t>
        </w:r>
      </w:hyperlink>
    </w:p>
    <w:p w14:paraId="263F4690" w14:textId="77777777" w:rsidR="00C25EB1" w:rsidRPr="00C25EB1" w:rsidRDefault="00C25EB1" w:rsidP="00C25EB1">
      <w:pPr>
        <w:ind w:left="720"/>
        <w:contextualSpacing/>
        <w:rPr>
          <w:szCs w:val="22"/>
        </w:rPr>
      </w:pPr>
    </w:p>
    <w:p w14:paraId="6482B890" w14:textId="77777777" w:rsidR="00C25EB1" w:rsidRPr="00C25EB1" w:rsidRDefault="00C25EB1" w:rsidP="00C25EB1">
      <w:pPr>
        <w:ind w:left="720"/>
        <w:contextualSpacing/>
        <w:jc w:val="both"/>
        <w:rPr>
          <w:i/>
          <w:szCs w:val="22"/>
        </w:rPr>
      </w:pPr>
      <w:r w:rsidRPr="00C25EB1">
        <w:rPr>
          <w:i/>
          <w:szCs w:val="22"/>
        </w:rPr>
        <w:tab/>
        <w:t>В данной литературе вы найдете ответы на вопросы: Автор Ев.; место и время написания Ев.; среда, в которой создавалось Ев.</w:t>
      </w:r>
    </w:p>
    <w:p w14:paraId="05EF4A47" w14:textId="77777777" w:rsidR="00C25EB1" w:rsidRPr="00C25EB1" w:rsidRDefault="00C25EB1" w:rsidP="00C25EB1">
      <w:pPr>
        <w:ind w:left="720"/>
        <w:contextualSpacing/>
        <w:jc w:val="both"/>
        <w:rPr>
          <w:i/>
          <w:szCs w:val="22"/>
        </w:rPr>
      </w:pPr>
      <w:r w:rsidRPr="00C25EB1">
        <w:rPr>
          <w:i/>
          <w:szCs w:val="22"/>
        </w:rPr>
        <w:tab/>
        <w:t>У прот. А. Сорокина также достаточно подробно разбирается Пролог Ев. От Иоанна.</w:t>
      </w:r>
    </w:p>
    <w:p w14:paraId="480130BA" w14:textId="77777777" w:rsidR="00C25EB1" w:rsidRPr="00C25EB1" w:rsidRDefault="00C25EB1" w:rsidP="00C25EB1">
      <w:pPr>
        <w:rPr>
          <w:szCs w:val="22"/>
        </w:rPr>
      </w:pPr>
      <w:r w:rsidRPr="00C25EB1">
        <w:rPr>
          <w:szCs w:val="22"/>
        </w:rPr>
        <w:pict w14:anchorId="5D01720B">
          <v:rect id="_x0000_i1040" style="width:0;height:1.5pt" o:hralign="center" o:hrstd="t" o:hr="t" fillcolor="#a0a0a0" stroked="f"/>
        </w:pict>
      </w:r>
    </w:p>
    <w:p w14:paraId="70B72C7B" w14:textId="77777777" w:rsidR="00C25EB1" w:rsidRPr="00C25EB1" w:rsidRDefault="00C25EB1" w:rsidP="00C25EB1">
      <w:pPr>
        <w:numPr>
          <w:ilvl w:val="0"/>
          <w:numId w:val="33"/>
        </w:numPr>
        <w:contextualSpacing/>
        <w:rPr>
          <w:szCs w:val="22"/>
        </w:rPr>
      </w:pPr>
      <w:r w:rsidRPr="00C25EB1">
        <w:rPr>
          <w:szCs w:val="22"/>
        </w:rPr>
        <w:t>Крейг Кинер — Библейский культурно-исторический комментарий. Часть 2. Новый Завет (любое издание).</w:t>
      </w:r>
    </w:p>
    <w:p w14:paraId="3E324D84" w14:textId="77777777" w:rsidR="00C25EB1" w:rsidRPr="00C25EB1" w:rsidRDefault="00C25EB1" w:rsidP="00C25EB1">
      <w:pPr>
        <w:ind w:left="720"/>
        <w:contextualSpacing/>
        <w:rPr>
          <w:szCs w:val="22"/>
        </w:rPr>
      </w:pPr>
      <w:hyperlink r:id="rId15" w:history="1">
        <w:r w:rsidRPr="00C25EB1">
          <w:rPr>
            <w:color w:val="0563C1" w:themeColor="hyperlink"/>
            <w:szCs w:val="22"/>
            <w:u w:val="single"/>
          </w:rPr>
          <w:t>https://azbyka.ru/otechnik/konfessii/kulturno-istoricheskij-kommentarij-novyj-zavet/</w:t>
        </w:r>
      </w:hyperlink>
    </w:p>
    <w:p w14:paraId="2AD48AE9" w14:textId="77777777" w:rsidR="00C25EB1" w:rsidRPr="00C25EB1" w:rsidRDefault="00C25EB1" w:rsidP="00C25EB1">
      <w:pPr>
        <w:jc w:val="both"/>
        <w:rPr>
          <w:szCs w:val="22"/>
        </w:rPr>
      </w:pPr>
    </w:p>
    <w:p w14:paraId="36E1CAD6" w14:textId="77777777" w:rsidR="00C25EB1" w:rsidRPr="00C25EB1" w:rsidRDefault="00C25EB1" w:rsidP="00C25EB1">
      <w:pPr>
        <w:numPr>
          <w:ilvl w:val="0"/>
          <w:numId w:val="33"/>
        </w:numPr>
        <w:contextualSpacing/>
        <w:jc w:val="both"/>
        <w:rPr>
          <w:szCs w:val="22"/>
        </w:rPr>
      </w:pPr>
      <w:r w:rsidRPr="00C25EB1">
        <w:rPr>
          <w:szCs w:val="22"/>
        </w:rPr>
        <w:t xml:space="preserve">Кассиан (Безобразов), епископ. Лекции по Новому Завету. Евангелие от </w:t>
      </w:r>
      <w:proofErr w:type="gramStart"/>
      <w:r w:rsidRPr="00C25EB1">
        <w:rPr>
          <w:szCs w:val="22"/>
        </w:rPr>
        <w:t xml:space="preserve">Иоанна  </w:t>
      </w:r>
      <w:r w:rsidRPr="00C25EB1">
        <w:rPr>
          <w:i/>
          <w:szCs w:val="22"/>
        </w:rPr>
        <w:t>либо</w:t>
      </w:r>
      <w:proofErr w:type="gramEnd"/>
      <w:r w:rsidRPr="00C25EB1">
        <w:rPr>
          <w:szCs w:val="22"/>
        </w:rPr>
        <w:t xml:space="preserve">  Водою и </w:t>
      </w:r>
      <w:proofErr w:type="spellStart"/>
      <w:r w:rsidRPr="00C25EB1">
        <w:rPr>
          <w:szCs w:val="22"/>
        </w:rPr>
        <w:t>кровию</w:t>
      </w:r>
      <w:proofErr w:type="spellEnd"/>
      <w:r w:rsidRPr="00C25EB1">
        <w:rPr>
          <w:szCs w:val="22"/>
        </w:rPr>
        <w:t xml:space="preserve"> и Духом (любое издание).</w:t>
      </w:r>
    </w:p>
    <w:p w14:paraId="0F2F4471" w14:textId="77777777" w:rsidR="00C25EB1" w:rsidRPr="00C25EB1" w:rsidRDefault="00C25EB1" w:rsidP="00C25EB1">
      <w:pPr>
        <w:ind w:left="720"/>
        <w:contextualSpacing/>
        <w:jc w:val="both"/>
        <w:rPr>
          <w:szCs w:val="22"/>
        </w:rPr>
      </w:pPr>
      <w:hyperlink r:id="rId16" w:history="1">
        <w:r w:rsidRPr="00C25EB1">
          <w:rPr>
            <w:color w:val="0563C1" w:themeColor="hyperlink"/>
            <w:szCs w:val="22"/>
            <w:u w:val="single"/>
          </w:rPr>
          <w:t>https://azbyka.ru/otechnik/Kassian_Bezobrazov/vodoju-i-kroviju-i-dukhom/</w:t>
        </w:r>
      </w:hyperlink>
    </w:p>
    <w:p w14:paraId="23616E95" w14:textId="77777777" w:rsidR="00C25EB1" w:rsidRPr="00C25EB1" w:rsidRDefault="00C25EB1" w:rsidP="00C25EB1">
      <w:pPr>
        <w:jc w:val="both"/>
        <w:rPr>
          <w:szCs w:val="22"/>
        </w:rPr>
      </w:pPr>
    </w:p>
    <w:p w14:paraId="6BDC0133" w14:textId="77777777" w:rsidR="00C25EB1" w:rsidRPr="00C25EB1" w:rsidRDefault="00C25EB1" w:rsidP="00C25EB1">
      <w:pPr>
        <w:numPr>
          <w:ilvl w:val="0"/>
          <w:numId w:val="33"/>
        </w:numPr>
        <w:contextualSpacing/>
        <w:jc w:val="both"/>
        <w:rPr>
          <w:szCs w:val="22"/>
        </w:rPr>
      </w:pPr>
      <w:proofErr w:type="spellStart"/>
      <w:r w:rsidRPr="00C25EB1">
        <w:rPr>
          <w:szCs w:val="22"/>
        </w:rPr>
        <w:t>Прокопчук</w:t>
      </w:r>
      <w:proofErr w:type="spellEnd"/>
      <w:r w:rsidRPr="00C25EB1">
        <w:rPr>
          <w:szCs w:val="22"/>
        </w:rPr>
        <w:t xml:space="preserve"> Александр, прот. Лекции по Евангелию от Иоанна (любое издание)</w:t>
      </w:r>
    </w:p>
    <w:p w14:paraId="7226EEC5" w14:textId="77777777" w:rsidR="00C25EB1" w:rsidRPr="00C25EB1" w:rsidRDefault="00C25EB1" w:rsidP="00C25EB1">
      <w:pPr>
        <w:ind w:left="720"/>
        <w:contextualSpacing/>
        <w:rPr>
          <w:szCs w:val="22"/>
        </w:rPr>
      </w:pPr>
      <w:hyperlink r:id="rId17" w:history="1">
        <w:r w:rsidRPr="00C25EB1">
          <w:rPr>
            <w:color w:val="0563C1" w:themeColor="hyperlink"/>
            <w:szCs w:val="22"/>
            <w:u w:val="single"/>
          </w:rPr>
          <w:t>https://azbyka.ru/otechnik/Biblia2/lektsii-po-evangeliyu-ot-ioanna/</w:t>
        </w:r>
      </w:hyperlink>
    </w:p>
    <w:p w14:paraId="5AA2F579" w14:textId="77777777" w:rsidR="00C25EB1" w:rsidRPr="00C25EB1" w:rsidRDefault="00C25EB1" w:rsidP="00C25EB1">
      <w:pPr>
        <w:ind w:left="720"/>
        <w:contextualSpacing/>
        <w:jc w:val="both"/>
        <w:rPr>
          <w:i/>
          <w:szCs w:val="22"/>
        </w:rPr>
      </w:pPr>
      <w:r w:rsidRPr="00C25EB1">
        <w:rPr>
          <w:i/>
          <w:szCs w:val="22"/>
        </w:rPr>
        <w:lastRenderedPageBreak/>
        <w:t>В данных работах дается комментарий к тексту Ев. от Иоанна. Обратите особое внимание на литературу под позициями 3) и 4).</w:t>
      </w:r>
    </w:p>
    <w:p w14:paraId="38B0112D" w14:textId="77777777" w:rsidR="00C25EB1" w:rsidRPr="00C25EB1" w:rsidRDefault="00C25EB1" w:rsidP="00C25EB1">
      <w:pPr>
        <w:ind w:left="720"/>
        <w:contextualSpacing/>
        <w:jc w:val="both"/>
        <w:rPr>
          <w:szCs w:val="22"/>
        </w:rPr>
      </w:pPr>
      <w:r w:rsidRPr="00C25EB1">
        <w:rPr>
          <w:szCs w:val="22"/>
        </w:rPr>
        <w:pict w14:anchorId="1B80E7BD">
          <v:rect id="_x0000_i1041" style="width:0;height:1.5pt" o:hralign="center" o:hrstd="t" o:hr="t" fillcolor="#a0a0a0" stroked="f"/>
        </w:pict>
      </w:r>
    </w:p>
    <w:p w14:paraId="26F49EBB" w14:textId="77777777" w:rsidR="000946BF" w:rsidRPr="000946BF" w:rsidRDefault="000946BF" w:rsidP="000946BF">
      <w:pPr>
        <w:ind w:left="720"/>
        <w:contextualSpacing/>
        <w:jc w:val="both"/>
        <w:rPr>
          <w:szCs w:val="22"/>
        </w:rPr>
      </w:pPr>
      <w:r w:rsidRPr="000946BF">
        <w:rPr>
          <w:szCs w:val="22"/>
        </w:rPr>
        <w:pict w14:anchorId="3FE35311">
          <v:rect id="_x0000_i1033" style="width:0;height:1.5pt" o:hralign="center" o:hrstd="t" o:hr="t" fillcolor="#a0a0a0" stroked="f"/>
        </w:pict>
      </w:r>
    </w:p>
    <w:p w14:paraId="117A37C4" w14:textId="77777777" w:rsidR="000946BF" w:rsidRPr="000946BF" w:rsidRDefault="000946BF" w:rsidP="000946BF">
      <w:pPr>
        <w:ind w:left="720"/>
        <w:contextualSpacing/>
        <w:jc w:val="both"/>
        <w:rPr>
          <w:szCs w:val="22"/>
        </w:rPr>
      </w:pPr>
    </w:p>
    <w:p w14:paraId="37A6E58E" w14:textId="281A4BDD" w:rsidR="002B725A" w:rsidRPr="00C25EB1" w:rsidRDefault="00C25EB1" w:rsidP="00C25EB1">
      <w:pPr>
        <w:jc w:val="center"/>
        <w:rPr>
          <w:b/>
          <w:bCs/>
          <w:color w:val="C00000"/>
        </w:rPr>
      </w:pPr>
      <w:r w:rsidRPr="00C25EB1">
        <w:rPr>
          <w:b/>
          <w:bCs/>
          <w:color w:val="C00000"/>
        </w:rPr>
        <w:t>Изучая Ев. от Иоанна вы должны уметь пересказывать и толковать следующие темы:</w:t>
      </w:r>
    </w:p>
    <w:p w14:paraId="69BD4F26" w14:textId="77777777" w:rsidR="00C25EB1" w:rsidRPr="00C25EB1" w:rsidRDefault="00C25EB1" w:rsidP="00C25EB1">
      <w:pPr>
        <w:spacing w:before="120" w:after="240" w:line="240" w:lineRule="auto"/>
        <w:jc w:val="both"/>
        <w:rPr>
          <w:rFonts w:eastAsia="Times New Roman"/>
          <w:b/>
          <w:szCs w:val="28"/>
          <w:lang w:eastAsia="ru-RU"/>
        </w:rPr>
      </w:pPr>
      <w:r w:rsidRPr="00C25EB1">
        <w:rPr>
          <w:rFonts w:eastAsia="Times New Roman"/>
          <w:b/>
          <w:bCs/>
          <w:szCs w:val="28"/>
          <w:lang w:eastAsia="ru-RU"/>
        </w:rPr>
        <w:t>Раздел 4 ЭКЗЕГЕТИКА И ГЕРМЕНЕВТИКА ЕВАНГЕЛИЯ ОТ ИОАННА</w:t>
      </w:r>
    </w:p>
    <w:p w14:paraId="1E925739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>Отношение Пролога к Евангелию. Понятие Логоса. Концентрическое построение. Толкование Пролога (1.1-18)</w:t>
      </w:r>
    </w:p>
    <w:p w14:paraId="6F28E731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Свидетельство Иоанна Крестителя (1.19-34). Призвание первых учеников (1.35-51). Брак в Кане - первое знамение (2.1-12). </w:t>
      </w:r>
    </w:p>
    <w:p w14:paraId="0F3A3991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Очищение храма (2.13-22). Разговор с Никодимом и последующее свидетельство Иисуса (3.1-36). Диалог с самаритянкой. Богословский аспект беседы (4.1-42). </w:t>
      </w:r>
    </w:p>
    <w:p w14:paraId="47BF1F68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Исцеление сына царедворца - второе знамение (4.46-54). Исцеление при купальне </w:t>
      </w:r>
      <w:proofErr w:type="spellStart"/>
      <w:r w:rsidRPr="00C25EB1">
        <w:rPr>
          <w:rFonts w:eastAsia="Times New Roman"/>
          <w:szCs w:val="28"/>
          <w:lang w:eastAsia="ru-RU"/>
        </w:rPr>
        <w:t>Вифезда</w:t>
      </w:r>
      <w:proofErr w:type="spellEnd"/>
      <w:r w:rsidRPr="00C25EB1">
        <w:rPr>
          <w:rFonts w:eastAsia="Times New Roman"/>
          <w:szCs w:val="28"/>
          <w:lang w:eastAsia="ru-RU"/>
        </w:rPr>
        <w:t xml:space="preserve"> - третье знамение (5.1-9). Спор относительно исцеления в субботу и последующая беседа (5.10-47). </w:t>
      </w:r>
    </w:p>
    <w:p w14:paraId="0A24A74F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Насыщение 5000 - четвертое знамение (6.1-14). Хождение Иисуса по воде - пятое знамение (6.15-21). Изречение о Хлебе Жизни (6.22-7.1). </w:t>
      </w:r>
    </w:p>
    <w:p w14:paraId="3B3342F6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Споры о Мессии (7.2-52). Блудница (7.53 - 8.11). Продолжение споров о Мессии (8.12-59). </w:t>
      </w:r>
    </w:p>
    <w:p w14:paraId="389CB939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Чудо исцеления слепорожденного - шестое знамение (9.1-7). Реакция соседей, фарисеев и родителей (9.8-23). Развитие веры у исцеленного (9.24-41). </w:t>
      </w:r>
    </w:p>
    <w:p w14:paraId="6F7AA216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Беседа о Пастыре (10.1-42) </w:t>
      </w:r>
    </w:p>
    <w:p w14:paraId="4EA912CA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Смерть и воскресение Лазаря (11.1-46). Спор о воскресении и жизни (11.17-37). </w:t>
      </w:r>
    </w:p>
    <w:p w14:paraId="47429F55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Чудо - седьмое знамение (11.38-44). Реакция начальников (11.45-57). </w:t>
      </w:r>
    </w:p>
    <w:p w14:paraId="61E75273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Помазание в </w:t>
      </w:r>
      <w:proofErr w:type="spellStart"/>
      <w:r w:rsidRPr="00C25EB1">
        <w:rPr>
          <w:rFonts w:eastAsia="Times New Roman"/>
          <w:szCs w:val="28"/>
          <w:lang w:eastAsia="ru-RU"/>
        </w:rPr>
        <w:t>Вифании</w:t>
      </w:r>
      <w:proofErr w:type="spellEnd"/>
      <w:r w:rsidRPr="00C25EB1">
        <w:rPr>
          <w:rFonts w:eastAsia="Times New Roman"/>
          <w:szCs w:val="28"/>
          <w:lang w:eastAsia="ru-RU"/>
        </w:rPr>
        <w:t xml:space="preserve"> (12.1-11).</w:t>
      </w:r>
    </w:p>
    <w:p w14:paraId="0252E610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Въезд в Иерусалим (12.12-19).</w:t>
      </w:r>
    </w:p>
    <w:p w14:paraId="4150B6F3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lastRenderedPageBreak/>
        <w:t xml:space="preserve"> Иисус и эллины (2.20-26).</w:t>
      </w:r>
    </w:p>
    <w:p w14:paraId="50875887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Божественное удостоверение Иисуса (12. 27-36а).</w:t>
      </w:r>
    </w:p>
    <w:p w14:paraId="735C1220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Уход Иисуса (12.36-50). </w:t>
      </w:r>
    </w:p>
    <w:p w14:paraId="2E3042B9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C25EB1">
        <w:rPr>
          <w:rFonts w:eastAsia="Times New Roman"/>
          <w:szCs w:val="28"/>
          <w:lang w:eastAsia="ru-RU"/>
        </w:rPr>
        <w:t>Умовения</w:t>
      </w:r>
      <w:proofErr w:type="spellEnd"/>
      <w:r w:rsidRPr="00C25EB1">
        <w:rPr>
          <w:rFonts w:eastAsia="Times New Roman"/>
          <w:szCs w:val="28"/>
          <w:lang w:eastAsia="ru-RU"/>
        </w:rPr>
        <w:t xml:space="preserve"> ног и его символическое значение (13.1-20).</w:t>
      </w:r>
    </w:p>
    <w:p w14:paraId="0C7C78AB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Предсказание предательства. Тема Иуды (13.21-30). </w:t>
      </w:r>
    </w:p>
    <w:p w14:paraId="1E2DFA36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Прославление Иисуса, установление новой заповеди и предсказание отречения Петра (13.31-38). </w:t>
      </w:r>
    </w:p>
    <w:p w14:paraId="64E4A509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>Прощальные беседы (14.1-16.33).</w:t>
      </w:r>
    </w:p>
    <w:p w14:paraId="329C25AF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Обещания на будущее (14.1-4). Беседа о правде (14.5-15).</w:t>
      </w:r>
    </w:p>
    <w:p w14:paraId="2B5E7521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Учение о Святом Духе (14.16-26). Дар мира (14.27-31).</w:t>
      </w:r>
    </w:p>
    <w:p w14:paraId="61C0428F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Верующие и мир (15.18-27). Предупреждение о гонениях (16.1-4).</w:t>
      </w:r>
    </w:p>
    <w:p w14:paraId="27C66468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Продолжение учения о Святом Духе (16.5-15). Предсказание Страстей (16.16-33). </w:t>
      </w:r>
    </w:p>
    <w:p w14:paraId="0106B84F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>Первосвященническая молитва (17.1-26). Страсти Господни (18.1-19.42)</w:t>
      </w:r>
    </w:p>
    <w:p w14:paraId="79D96FF5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Арест (18.1-12).</w:t>
      </w:r>
    </w:p>
    <w:p w14:paraId="25A9123A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Допрос перед Анной и </w:t>
      </w:r>
      <w:proofErr w:type="spellStart"/>
      <w:r w:rsidRPr="00C25EB1">
        <w:rPr>
          <w:rFonts w:eastAsia="Times New Roman"/>
          <w:szCs w:val="28"/>
          <w:lang w:eastAsia="ru-RU"/>
        </w:rPr>
        <w:t>Каиафой</w:t>
      </w:r>
      <w:proofErr w:type="spellEnd"/>
      <w:r w:rsidRPr="00C25EB1">
        <w:rPr>
          <w:rFonts w:eastAsia="Times New Roman"/>
          <w:szCs w:val="28"/>
          <w:lang w:eastAsia="ru-RU"/>
        </w:rPr>
        <w:t>. Отречение Петра (18.13-27).</w:t>
      </w:r>
    </w:p>
    <w:p w14:paraId="622D02A0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Иисус перед Пилатом (18.28-19.16).</w:t>
      </w:r>
    </w:p>
    <w:p w14:paraId="73CA9FDE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Распятие (19.17-37).</w:t>
      </w:r>
    </w:p>
    <w:p w14:paraId="3F640F7E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Погребение (19.38-42). </w:t>
      </w:r>
    </w:p>
    <w:p w14:paraId="7CB33ABF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Повествования о Воскресении (20.1-21.25) </w:t>
      </w:r>
    </w:p>
    <w:p w14:paraId="02E1B9C3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Явления в Иерусалиме (20.1-31). </w:t>
      </w:r>
    </w:p>
    <w:p w14:paraId="28A0116F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>Явления в Галилее (21.1-23).</w:t>
      </w:r>
    </w:p>
    <w:p w14:paraId="1FC98D85" w14:textId="77777777" w:rsidR="00C25EB1" w:rsidRPr="00C25EB1" w:rsidRDefault="00C25EB1" w:rsidP="00C25EB1">
      <w:pPr>
        <w:numPr>
          <w:ilvl w:val="0"/>
          <w:numId w:val="36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25EB1">
        <w:rPr>
          <w:rFonts w:eastAsia="Times New Roman"/>
          <w:szCs w:val="28"/>
          <w:lang w:eastAsia="ru-RU"/>
        </w:rPr>
        <w:t xml:space="preserve"> Последнее свидетельство (21.24-25). </w:t>
      </w:r>
    </w:p>
    <w:p w14:paraId="60AB164D" w14:textId="45C1E8CB" w:rsidR="00C25EB1" w:rsidRDefault="00C25EB1" w:rsidP="006E4098">
      <w:r w:rsidRPr="000946BF">
        <w:rPr>
          <w:szCs w:val="22"/>
        </w:rPr>
        <w:pict w14:anchorId="10CDE474">
          <v:rect id="_x0000_i1045" style="width:0;height:1.5pt" o:hralign="center" o:hrstd="t" o:hr="t" fillcolor="#a0a0a0" stroked="f"/>
        </w:pict>
      </w:r>
    </w:p>
    <w:p w14:paraId="38DF9BD8" w14:textId="0BD59F30" w:rsidR="00C25EB1" w:rsidRDefault="00C25EB1" w:rsidP="006E4098">
      <w:r w:rsidRPr="000946BF">
        <w:rPr>
          <w:szCs w:val="22"/>
        </w:rPr>
        <w:pict w14:anchorId="2D36011E">
          <v:rect id="_x0000_i1046" style="width:0;height:1.5pt" o:hralign="center" o:hrstd="t" o:hr="t" fillcolor="#a0a0a0" stroked="f"/>
        </w:pict>
      </w:r>
    </w:p>
    <w:p w14:paraId="13DD1F73" w14:textId="501F49FE" w:rsidR="00C25EB1" w:rsidRPr="00C25EB1" w:rsidRDefault="00C25EB1" w:rsidP="00C25EB1">
      <w:pPr>
        <w:jc w:val="center"/>
      </w:pPr>
      <w:r>
        <w:t>Сделайте в течение семестра краткий конспект каждого вопроса.</w:t>
      </w:r>
    </w:p>
    <w:sectPr w:rsidR="00C25EB1" w:rsidRPr="00C25E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ECDF" w14:textId="77777777" w:rsidR="00285605" w:rsidRDefault="00285605" w:rsidP="00441EBE">
      <w:pPr>
        <w:spacing w:after="0" w:line="240" w:lineRule="auto"/>
      </w:pPr>
      <w:r>
        <w:separator/>
      </w:r>
    </w:p>
  </w:endnote>
  <w:endnote w:type="continuationSeparator" w:id="0">
    <w:p w14:paraId="61596B38" w14:textId="77777777" w:rsidR="00285605" w:rsidRDefault="0028560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399B" w14:textId="77777777"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AEEE190" w14:textId="77777777"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E4098">
          <w:rPr>
            <w:noProof/>
            <w:sz w:val="24"/>
          </w:rPr>
          <w:t>5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6156" w14:textId="77777777"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2FF9" w14:textId="77777777" w:rsidR="00285605" w:rsidRDefault="00285605" w:rsidP="00441EBE">
      <w:pPr>
        <w:spacing w:after="0" w:line="240" w:lineRule="auto"/>
      </w:pPr>
      <w:r>
        <w:separator/>
      </w:r>
    </w:p>
  </w:footnote>
  <w:footnote w:type="continuationSeparator" w:id="0">
    <w:p w14:paraId="02771F10" w14:textId="77777777" w:rsidR="00285605" w:rsidRDefault="0028560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CF7A" w14:textId="77777777"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7B5F" w14:textId="77777777"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1202" w14:textId="77777777"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41C"/>
    <w:multiLevelType w:val="hybridMultilevel"/>
    <w:tmpl w:val="1F961CAE"/>
    <w:lvl w:ilvl="0" w:tplc="F7D06F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CB2"/>
    <w:multiLevelType w:val="multilevel"/>
    <w:tmpl w:val="4B7AD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511"/>
    <w:multiLevelType w:val="hybridMultilevel"/>
    <w:tmpl w:val="241C9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E2CD0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CD4BFE"/>
    <w:multiLevelType w:val="hybridMultilevel"/>
    <w:tmpl w:val="43346C22"/>
    <w:lvl w:ilvl="0" w:tplc="7F928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B3BF0"/>
    <w:multiLevelType w:val="hybridMultilevel"/>
    <w:tmpl w:val="B8FC3948"/>
    <w:lvl w:ilvl="0" w:tplc="696E2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601C9"/>
    <w:multiLevelType w:val="hybridMultilevel"/>
    <w:tmpl w:val="0F7C7078"/>
    <w:lvl w:ilvl="0" w:tplc="F40873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12D34"/>
    <w:multiLevelType w:val="hybridMultilevel"/>
    <w:tmpl w:val="48763890"/>
    <w:lvl w:ilvl="0" w:tplc="2654BD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30"/>
  </w:num>
  <w:num w:numId="5">
    <w:abstractNumId w:val="5"/>
  </w:num>
  <w:num w:numId="6">
    <w:abstractNumId w:val="3"/>
  </w:num>
  <w:num w:numId="7">
    <w:abstractNumId w:val="22"/>
  </w:num>
  <w:num w:numId="8">
    <w:abstractNumId w:val="6"/>
  </w:num>
  <w:num w:numId="9">
    <w:abstractNumId w:val="13"/>
  </w:num>
  <w:num w:numId="10">
    <w:abstractNumId w:val="26"/>
  </w:num>
  <w:num w:numId="11">
    <w:abstractNumId w:val="8"/>
  </w:num>
  <w:num w:numId="12">
    <w:abstractNumId w:val="7"/>
  </w:num>
  <w:num w:numId="13">
    <w:abstractNumId w:val="31"/>
  </w:num>
  <w:num w:numId="14">
    <w:abstractNumId w:val="4"/>
  </w:num>
  <w:num w:numId="15">
    <w:abstractNumId w:val="14"/>
  </w:num>
  <w:num w:numId="16">
    <w:abstractNumId w:val="32"/>
  </w:num>
  <w:num w:numId="17">
    <w:abstractNumId w:val="15"/>
  </w:num>
  <w:num w:numId="18">
    <w:abstractNumId w:val="28"/>
  </w:num>
  <w:num w:numId="19">
    <w:abstractNumId w:val="1"/>
  </w:num>
  <w:num w:numId="20">
    <w:abstractNumId w:val="25"/>
  </w:num>
  <w:num w:numId="21">
    <w:abstractNumId w:val="18"/>
  </w:num>
  <w:num w:numId="22">
    <w:abstractNumId w:val="23"/>
  </w:num>
  <w:num w:numId="23">
    <w:abstractNumId w:val="11"/>
  </w:num>
  <w:num w:numId="24">
    <w:abstractNumId w:val="29"/>
  </w:num>
  <w:num w:numId="25">
    <w:abstractNumId w:val="2"/>
  </w:num>
  <w:num w:numId="26">
    <w:abstractNumId w:val="27"/>
  </w:num>
  <w:num w:numId="27">
    <w:abstractNumId w:val="19"/>
  </w:num>
  <w:num w:numId="28">
    <w:abstractNumId w:val="33"/>
  </w:num>
  <w:num w:numId="29">
    <w:abstractNumId w:val="12"/>
  </w:num>
  <w:num w:numId="30">
    <w:abstractNumId w:val="0"/>
  </w:num>
  <w:num w:numId="31">
    <w:abstractNumId w:val="16"/>
  </w:num>
  <w:num w:numId="32">
    <w:abstractNumId w:val="10"/>
  </w:num>
  <w:num w:numId="33">
    <w:abstractNumId w:val="24"/>
  </w:num>
  <w:num w:numId="34">
    <w:abstractNumId w:val="17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23"/>
    <w:rsid w:val="000142E3"/>
    <w:rsid w:val="0005450D"/>
    <w:rsid w:val="00065C45"/>
    <w:rsid w:val="000946BF"/>
    <w:rsid w:val="000A5AF6"/>
    <w:rsid w:val="00182BF0"/>
    <w:rsid w:val="001E52E9"/>
    <w:rsid w:val="001F3423"/>
    <w:rsid w:val="00285605"/>
    <w:rsid w:val="002B725A"/>
    <w:rsid w:val="00300BD6"/>
    <w:rsid w:val="003127B2"/>
    <w:rsid w:val="003C6BB7"/>
    <w:rsid w:val="00431ABC"/>
    <w:rsid w:val="00441EBE"/>
    <w:rsid w:val="00451CD0"/>
    <w:rsid w:val="00526AC2"/>
    <w:rsid w:val="00540F6E"/>
    <w:rsid w:val="00555C6F"/>
    <w:rsid w:val="006E0DF3"/>
    <w:rsid w:val="006E4098"/>
    <w:rsid w:val="007D30EE"/>
    <w:rsid w:val="007E275A"/>
    <w:rsid w:val="00843858"/>
    <w:rsid w:val="008D528E"/>
    <w:rsid w:val="00941EE2"/>
    <w:rsid w:val="009927F6"/>
    <w:rsid w:val="00A206E4"/>
    <w:rsid w:val="00A7318F"/>
    <w:rsid w:val="00BA7144"/>
    <w:rsid w:val="00C25EB1"/>
    <w:rsid w:val="00C318FF"/>
    <w:rsid w:val="00C6724D"/>
    <w:rsid w:val="00DB1D2A"/>
    <w:rsid w:val="00DE32E0"/>
    <w:rsid w:val="00F41AAA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2800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2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azbyka.ru/otechnik/Ilarion_Alfeev/evangelie-ot-ioanna-istoricheskij-i-bogoslovskij-kommentarij/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Ilarion_Alfeev/iisus-hristos-zhizn-i-uchenie-nachalo-evangelija-kniga-1/" TargetMode="External"/><Relationship Id="rId17" Type="http://schemas.openxmlformats.org/officeDocument/2006/relationships/hyperlink" Target="https://azbyka.ru/otechnik/Biblia2/lektsii-po-evangeliyu-ot-ioan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assian_Bezobrazov/vodoju-i-kroviju-i-dukh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Er29x6vI2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konfessii/kulturno-istoricheskij-kommentarij-novyj-zavet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C4koO9ljJx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OasismediaTvIsrael/search?query=&#1093;&#1083;&#1077;&#1073;&#1086;&#1087;&#1088;&#1077;&#1083;&#1086;&#1084;&#1083;&#1077;&#1085;&#1080;&#1077;" TargetMode="External"/><Relationship Id="rId14" Type="http://schemas.openxmlformats.org/officeDocument/2006/relationships/hyperlink" Target="https://azbyka.ru/otechnik/Biblia/hristos-i-tserkov-v-novom-zavete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50C8-AC41-4BDE-9A2E-9BE577A7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13</cp:revision>
  <dcterms:created xsi:type="dcterms:W3CDTF">2020-03-18T11:57:00Z</dcterms:created>
  <dcterms:modified xsi:type="dcterms:W3CDTF">2021-02-07T17:03:00Z</dcterms:modified>
</cp:coreProperties>
</file>