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4786"/>
        <w:gridCol w:w="4559"/>
      </w:tblGrid>
      <w:tr w:rsidR="000132AC" w:rsidRPr="000132AC" w:rsidTr="000132AC">
        <w:tc>
          <w:tcPr>
            <w:tcW w:w="4786" w:type="dxa"/>
          </w:tcPr>
          <w:p w:rsidR="000132AC" w:rsidRPr="000132AC" w:rsidRDefault="000132AC" w:rsidP="000132AC">
            <w:pPr>
              <w:jc w:val="center"/>
              <w:rPr>
                <w:b/>
                <w:spacing w:val="-2"/>
              </w:rPr>
            </w:pPr>
            <w:r w:rsidRPr="000132AC">
              <w:rPr>
                <w:b/>
                <w:spacing w:val="-2"/>
              </w:rPr>
              <w:t>Название предмета</w:t>
            </w:r>
          </w:p>
        </w:tc>
        <w:tc>
          <w:tcPr>
            <w:tcW w:w="4559" w:type="dxa"/>
          </w:tcPr>
          <w:p w:rsidR="000132AC" w:rsidRPr="000132AC" w:rsidRDefault="000132AC" w:rsidP="000132AC">
            <w:pPr>
              <w:jc w:val="center"/>
              <w:rPr>
                <w:b/>
                <w:spacing w:val="-2"/>
              </w:rPr>
            </w:pPr>
            <w:r w:rsidRPr="000132AC">
              <w:rPr>
                <w:b/>
                <w:spacing w:val="-2"/>
              </w:rPr>
              <w:t>Патрология</w:t>
            </w:r>
          </w:p>
        </w:tc>
      </w:tr>
      <w:tr w:rsidR="000132AC" w:rsidRPr="000132AC" w:rsidTr="000132AC">
        <w:tc>
          <w:tcPr>
            <w:tcW w:w="4786" w:type="dxa"/>
          </w:tcPr>
          <w:p w:rsidR="000132AC" w:rsidRPr="000132AC" w:rsidRDefault="000132AC" w:rsidP="000132AC">
            <w:pPr>
              <w:jc w:val="both"/>
              <w:rPr>
                <w:spacing w:val="-2"/>
              </w:rPr>
            </w:pPr>
          </w:p>
        </w:tc>
        <w:tc>
          <w:tcPr>
            <w:tcW w:w="4559" w:type="dxa"/>
          </w:tcPr>
          <w:p w:rsidR="000132AC" w:rsidRPr="000132AC" w:rsidRDefault="000132AC" w:rsidP="000132AC">
            <w:pPr>
              <w:jc w:val="both"/>
              <w:rPr>
                <w:spacing w:val="-2"/>
              </w:rPr>
            </w:pPr>
          </w:p>
        </w:tc>
      </w:tr>
      <w:tr w:rsidR="000132AC" w:rsidRPr="000132AC" w:rsidTr="000132AC">
        <w:tc>
          <w:tcPr>
            <w:tcW w:w="4786" w:type="dxa"/>
          </w:tcPr>
          <w:p w:rsidR="000132AC" w:rsidRPr="000132AC" w:rsidRDefault="000132AC" w:rsidP="000132AC">
            <w:pPr>
              <w:jc w:val="center"/>
              <w:rPr>
                <w:b/>
                <w:spacing w:val="-2"/>
              </w:rPr>
            </w:pPr>
            <w:r w:rsidRPr="000132AC">
              <w:rPr>
                <w:b/>
                <w:spacing w:val="-2"/>
              </w:rPr>
              <w:t>ФИО преподавателя</w:t>
            </w:r>
          </w:p>
        </w:tc>
        <w:tc>
          <w:tcPr>
            <w:tcW w:w="4559" w:type="dxa"/>
          </w:tcPr>
          <w:p w:rsidR="000132AC" w:rsidRPr="000132AC" w:rsidRDefault="000132AC" w:rsidP="000132AC">
            <w:pPr>
              <w:jc w:val="center"/>
              <w:rPr>
                <w:b/>
                <w:spacing w:val="-2"/>
                <w:sz w:val="26"/>
                <w:szCs w:val="26"/>
              </w:rPr>
            </w:pPr>
            <w:r w:rsidRPr="000132AC">
              <w:rPr>
                <w:b/>
                <w:spacing w:val="-2"/>
                <w:sz w:val="26"/>
                <w:szCs w:val="26"/>
              </w:rPr>
              <w:t>прот. Александр Сергеевич Лебедев</w:t>
            </w:r>
          </w:p>
        </w:tc>
      </w:tr>
      <w:tr w:rsidR="000132AC" w:rsidRPr="000132AC" w:rsidTr="000132AC">
        <w:tc>
          <w:tcPr>
            <w:tcW w:w="4786" w:type="dxa"/>
          </w:tcPr>
          <w:p w:rsidR="000132AC" w:rsidRPr="000132AC" w:rsidRDefault="000132AC" w:rsidP="000132AC">
            <w:pPr>
              <w:jc w:val="both"/>
              <w:rPr>
                <w:spacing w:val="-2"/>
              </w:rPr>
            </w:pPr>
          </w:p>
        </w:tc>
        <w:tc>
          <w:tcPr>
            <w:tcW w:w="4559" w:type="dxa"/>
          </w:tcPr>
          <w:p w:rsidR="000132AC" w:rsidRPr="000132AC" w:rsidRDefault="000132AC" w:rsidP="000132AC">
            <w:pPr>
              <w:jc w:val="both"/>
              <w:rPr>
                <w:spacing w:val="-2"/>
              </w:rPr>
            </w:pPr>
          </w:p>
        </w:tc>
      </w:tr>
      <w:tr w:rsidR="000132AC" w:rsidRPr="000132AC" w:rsidTr="000132AC">
        <w:tc>
          <w:tcPr>
            <w:tcW w:w="4786" w:type="dxa"/>
          </w:tcPr>
          <w:p w:rsidR="000132AC" w:rsidRPr="000132AC" w:rsidRDefault="000132AC" w:rsidP="000132AC">
            <w:pPr>
              <w:jc w:val="center"/>
              <w:rPr>
                <w:b/>
                <w:spacing w:val="-2"/>
              </w:rPr>
            </w:pPr>
            <w:r w:rsidRPr="000132AC">
              <w:rPr>
                <w:b/>
                <w:spacing w:val="-2"/>
              </w:rPr>
              <w:t>Электронная почта преподавателя</w:t>
            </w:r>
          </w:p>
        </w:tc>
        <w:tc>
          <w:tcPr>
            <w:tcW w:w="4559" w:type="dxa"/>
          </w:tcPr>
          <w:p w:rsidR="000132AC" w:rsidRPr="000132AC" w:rsidRDefault="00C418B7" w:rsidP="000132AC">
            <w:pPr>
              <w:jc w:val="center"/>
              <w:rPr>
                <w:b/>
                <w:spacing w:val="-2"/>
              </w:rPr>
            </w:pPr>
            <w:hyperlink r:id="rId7" w:history="1">
              <w:r w:rsidR="000132AC" w:rsidRPr="00E73BA7">
                <w:rPr>
                  <w:rStyle w:val="a9"/>
                  <w:b/>
                  <w:spacing w:val="-2"/>
                  <w:lang w:val="en-US"/>
                </w:rPr>
                <w:t>protoaleks@mail.ru</w:t>
              </w:r>
            </w:hyperlink>
          </w:p>
        </w:tc>
      </w:tr>
      <w:tr w:rsidR="000132AC" w:rsidRPr="000132AC" w:rsidTr="000132AC">
        <w:tc>
          <w:tcPr>
            <w:tcW w:w="4786" w:type="dxa"/>
          </w:tcPr>
          <w:p w:rsidR="000132AC" w:rsidRPr="000132AC" w:rsidRDefault="000132AC" w:rsidP="000132AC">
            <w:pPr>
              <w:rPr>
                <w:spacing w:val="-2"/>
              </w:rPr>
            </w:pPr>
          </w:p>
        </w:tc>
        <w:tc>
          <w:tcPr>
            <w:tcW w:w="4559" w:type="dxa"/>
          </w:tcPr>
          <w:p w:rsidR="000132AC" w:rsidRPr="000132AC" w:rsidRDefault="000132AC" w:rsidP="000132AC">
            <w:pPr>
              <w:rPr>
                <w:spacing w:val="-2"/>
              </w:rPr>
            </w:pPr>
          </w:p>
        </w:tc>
      </w:tr>
    </w:tbl>
    <w:p w:rsidR="002B725A" w:rsidRPr="000132AC" w:rsidRDefault="002B725A">
      <w:pPr>
        <w:rPr>
          <w:spacing w:val="-2"/>
          <w:u w:val="single"/>
        </w:rPr>
      </w:pPr>
    </w:p>
    <w:p w:rsidR="000132AC" w:rsidRDefault="00E3764E" w:rsidP="00A533A5">
      <w:pPr>
        <w:jc w:val="center"/>
        <w:rPr>
          <w:spacing w:val="-2"/>
        </w:rPr>
      </w:pPr>
      <w:r w:rsidRPr="000132AC">
        <w:rPr>
          <w:spacing w:val="-2"/>
        </w:rPr>
        <w:t>ТЕКУЩИЕ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ЛЕКЦИИ</w:t>
      </w:r>
    </w:p>
    <w:p w:rsidR="000132AC" w:rsidRDefault="00E64149" w:rsidP="000132AC">
      <w:pPr>
        <w:jc w:val="both"/>
        <w:rPr>
          <w:b/>
          <w:spacing w:val="-2"/>
        </w:rPr>
      </w:pPr>
      <w:r>
        <w:rPr>
          <w:b/>
          <w:spacing w:val="-2"/>
        </w:rPr>
        <w:tab/>
      </w:r>
      <w:r w:rsidR="00710042" w:rsidRPr="000132AC">
        <w:rPr>
          <w:b/>
          <w:spacing w:val="-2"/>
        </w:rPr>
        <w:t>Тема</w:t>
      </w:r>
      <w:r w:rsidR="000132AC" w:rsidRPr="000132AC">
        <w:rPr>
          <w:b/>
          <w:spacing w:val="-2"/>
        </w:rPr>
        <w:t xml:space="preserve"> </w:t>
      </w:r>
      <w:r w:rsidR="00710042" w:rsidRPr="000132AC">
        <w:rPr>
          <w:b/>
          <w:spacing w:val="-2"/>
        </w:rPr>
        <w:t>1.</w:t>
      </w:r>
      <w:r w:rsidR="000132AC" w:rsidRPr="000132AC">
        <w:rPr>
          <w:b/>
          <w:spacing w:val="-2"/>
        </w:rPr>
        <w:t xml:space="preserve"> </w:t>
      </w:r>
      <w:r w:rsidR="00710042" w:rsidRPr="000132AC">
        <w:rPr>
          <w:b/>
          <w:spacing w:val="-2"/>
        </w:rPr>
        <w:t>Введение</w:t>
      </w:r>
      <w:r w:rsidR="000132AC" w:rsidRPr="000132AC">
        <w:rPr>
          <w:b/>
          <w:spacing w:val="-2"/>
        </w:rPr>
        <w:t xml:space="preserve"> </w:t>
      </w:r>
      <w:r w:rsidR="00710042" w:rsidRPr="000132AC">
        <w:rPr>
          <w:b/>
          <w:spacing w:val="-2"/>
        </w:rPr>
        <w:t>в</w:t>
      </w:r>
      <w:r w:rsidR="000132AC" w:rsidRPr="000132AC">
        <w:rPr>
          <w:b/>
          <w:spacing w:val="-2"/>
        </w:rPr>
        <w:t xml:space="preserve"> </w:t>
      </w:r>
      <w:r w:rsidR="00710042" w:rsidRPr="000132AC">
        <w:rPr>
          <w:b/>
          <w:spacing w:val="-2"/>
        </w:rPr>
        <w:t>патрологическую</w:t>
      </w:r>
      <w:r w:rsidR="000132AC" w:rsidRPr="000132AC">
        <w:rPr>
          <w:b/>
          <w:spacing w:val="-2"/>
        </w:rPr>
        <w:t xml:space="preserve"> </w:t>
      </w:r>
      <w:r w:rsidR="00710042" w:rsidRPr="000132AC">
        <w:rPr>
          <w:b/>
          <w:spacing w:val="-2"/>
        </w:rPr>
        <w:t>проблематику.</w:t>
      </w:r>
    </w:p>
    <w:p w:rsidR="00710042" w:rsidRPr="000132AC" w:rsidRDefault="00710042" w:rsidP="000132AC">
      <w:pPr>
        <w:ind w:firstLine="708"/>
        <w:jc w:val="both"/>
        <w:rPr>
          <w:spacing w:val="-2"/>
        </w:rPr>
      </w:pPr>
      <w:r w:rsidRPr="000132AC">
        <w:rPr>
          <w:spacing w:val="-2"/>
        </w:rPr>
        <w:t>Предмет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и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задачи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патрологии.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Обзор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основных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источников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и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пособий.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Значение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святых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отцов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Церкви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и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их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наследия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для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церковного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учения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и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спасения.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Определение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понятий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«отец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Церкви»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и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«церковный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писатель»,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их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признаки.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Критерии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святоотеческого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авторитета,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их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разбор.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Основные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модели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периодизации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церковной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письменности</w:t>
      </w:r>
      <w:r w:rsidRPr="000132AC">
        <w:rPr>
          <w:spacing w:val="-2"/>
          <w:szCs w:val="28"/>
        </w:rPr>
        <w:t>.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История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изучения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церковной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письменности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в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патристическую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эпоху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(Евсевий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Кесарийский,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блж.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Иероним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Стридонский,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свт.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Фотий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Константинопольский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др.);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рождение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патрологии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как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богословской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науки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на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Западе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в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Новое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время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(</w:t>
      </w:r>
      <w:r w:rsidR="00826A2C" w:rsidRPr="000132AC">
        <w:rPr>
          <w:spacing w:val="-2"/>
          <w:szCs w:val="28"/>
          <w:lang w:val="en-US"/>
        </w:rPr>
        <w:t>XVII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век)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ее</w:t>
      </w:r>
      <w:r w:rsidR="000132AC" w:rsidRPr="000132AC">
        <w:rPr>
          <w:spacing w:val="-2"/>
          <w:szCs w:val="28"/>
        </w:rPr>
        <w:t xml:space="preserve"> </w:t>
      </w:r>
      <w:r w:rsidR="00826A2C" w:rsidRPr="000132AC">
        <w:rPr>
          <w:spacing w:val="-2"/>
          <w:szCs w:val="28"/>
        </w:rPr>
        <w:t>развитие</w:t>
      </w:r>
    </w:p>
    <w:p w:rsidR="00826A2C" w:rsidRPr="000132AC" w:rsidRDefault="00E64149" w:rsidP="00826A2C">
      <w:pPr>
        <w:spacing w:after="0" w:line="240" w:lineRule="auto"/>
        <w:jc w:val="both"/>
        <w:rPr>
          <w:b/>
          <w:spacing w:val="-2"/>
          <w:szCs w:val="28"/>
        </w:rPr>
      </w:pPr>
      <w:r>
        <w:rPr>
          <w:b/>
          <w:spacing w:val="-2"/>
          <w:szCs w:val="28"/>
        </w:rPr>
        <w:tab/>
      </w:r>
      <w:r w:rsidR="00826A2C" w:rsidRPr="000132AC">
        <w:rPr>
          <w:b/>
          <w:spacing w:val="-2"/>
          <w:szCs w:val="28"/>
        </w:rPr>
        <w:t>Тема</w:t>
      </w:r>
      <w:r w:rsidR="000132AC" w:rsidRPr="000132AC">
        <w:rPr>
          <w:b/>
          <w:spacing w:val="-2"/>
          <w:szCs w:val="28"/>
        </w:rPr>
        <w:t xml:space="preserve"> </w:t>
      </w:r>
      <w:r w:rsidR="00826A2C" w:rsidRPr="000132AC">
        <w:rPr>
          <w:b/>
          <w:spacing w:val="-2"/>
          <w:szCs w:val="28"/>
        </w:rPr>
        <w:t>2.</w:t>
      </w:r>
      <w:r w:rsidR="000132AC" w:rsidRPr="000132AC">
        <w:rPr>
          <w:b/>
          <w:spacing w:val="-2"/>
          <w:szCs w:val="28"/>
        </w:rPr>
        <w:t xml:space="preserve"> </w:t>
      </w:r>
      <w:r w:rsidR="00826A2C" w:rsidRPr="000132AC">
        <w:rPr>
          <w:b/>
          <w:spacing w:val="-2"/>
          <w:szCs w:val="28"/>
        </w:rPr>
        <w:t>Понятие</w:t>
      </w:r>
      <w:r w:rsidR="000132AC" w:rsidRPr="000132AC">
        <w:rPr>
          <w:b/>
          <w:spacing w:val="-2"/>
          <w:szCs w:val="28"/>
        </w:rPr>
        <w:t xml:space="preserve"> </w:t>
      </w:r>
      <w:r w:rsidR="00826A2C" w:rsidRPr="000132AC">
        <w:rPr>
          <w:b/>
          <w:spacing w:val="-2"/>
          <w:szCs w:val="28"/>
        </w:rPr>
        <w:t>о</w:t>
      </w:r>
      <w:r w:rsidR="000132AC" w:rsidRPr="000132AC">
        <w:rPr>
          <w:b/>
          <w:spacing w:val="-2"/>
          <w:szCs w:val="28"/>
        </w:rPr>
        <w:t xml:space="preserve"> </w:t>
      </w:r>
      <w:r w:rsidR="00826A2C" w:rsidRPr="000132AC">
        <w:rPr>
          <w:b/>
          <w:spacing w:val="-2"/>
          <w:szCs w:val="28"/>
        </w:rPr>
        <w:t>церковной</w:t>
      </w:r>
      <w:r w:rsidR="000132AC" w:rsidRPr="000132AC">
        <w:rPr>
          <w:b/>
          <w:spacing w:val="-2"/>
          <w:szCs w:val="28"/>
        </w:rPr>
        <w:t xml:space="preserve"> </w:t>
      </w:r>
      <w:r w:rsidR="00826A2C" w:rsidRPr="000132AC">
        <w:rPr>
          <w:b/>
          <w:spacing w:val="-2"/>
          <w:szCs w:val="28"/>
        </w:rPr>
        <w:t>письменности</w:t>
      </w:r>
      <w:r w:rsidR="000132AC" w:rsidRPr="000132AC">
        <w:rPr>
          <w:b/>
          <w:spacing w:val="-2"/>
          <w:szCs w:val="28"/>
        </w:rPr>
        <w:t xml:space="preserve"> </w:t>
      </w:r>
      <w:r w:rsidR="00826A2C" w:rsidRPr="000132AC">
        <w:rPr>
          <w:b/>
          <w:spacing w:val="-2"/>
          <w:szCs w:val="28"/>
        </w:rPr>
        <w:t>доникейского</w:t>
      </w:r>
      <w:r w:rsidR="000132AC" w:rsidRPr="000132AC">
        <w:rPr>
          <w:b/>
          <w:spacing w:val="-2"/>
          <w:szCs w:val="28"/>
        </w:rPr>
        <w:t xml:space="preserve"> </w:t>
      </w:r>
      <w:r w:rsidR="00826A2C" w:rsidRPr="000132AC">
        <w:rPr>
          <w:b/>
          <w:spacing w:val="-2"/>
          <w:szCs w:val="28"/>
        </w:rPr>
        <w:t>периода</w:t>
      </w:r>
      <w:r w:rsidR="000132AC">
        <w:rPr>
          <w:b/>
          <w:spacing w:val="-2"/>
          <w:szCs w:val="28"/>
        </w:rPr>
        <w:t>.</w:t>
      </w:r>
    </w:p>
    <w:p w:rsidR="00826A2C" w:rsidRPr="000132AC" w:rsidRDefault="00826A2C" w:rsidP="00826A2C">
      <w:pPr>
        <w:spacing w:after="0" w:line="240" w:lineRule="auto"/>
        <w:ind w:firstLine="708"/>
        <w:jc w:val="both"/>
        <w:rPr>
          <w:spacing w:val="-2"/>
          <w:szCs w:val="28"/>
        </w:rPr>
      </w:pPr>
      <w:r w:rsidRPr="000132AC">
        <w:rPr>
          <w:spacing w:val="-2"/>
          <w:szCs w:val="28"/>
        </w:rPr>
        <w:t>Понятие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о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церковной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письменности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доникейского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периода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(кон.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  <w:lang w:val="en-US"/>
        </w:rPr>
        <w:t>I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–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нач.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  <w:lang w:val="en-US"/>
        </w:rPr>
        <w:t>IV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вв.).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Ее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основные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характерные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черты.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Четыре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основных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направления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данного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периода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(мужи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апостольские,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раннехристианские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апологеты,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антигностические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авторы,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научные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школы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христианского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богословия: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Александрийская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школа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Североафриканская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школа).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Определенные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недостатки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во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взглядах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некоторых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богословов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доникейского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периода: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субординационизм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хилиазм.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Зарождение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церковной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письменности.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Тесная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стилистическая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связь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сходство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со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Св.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Писанием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Нового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Завета.</w:t>
      </w:r>
      <w:r w:rsidR="000132AC" w:rsidRPr="000132AC">
        <w:rPr>
          <w:spacing w:val="-2"/>
          <w:szCs w:val="28"/>
        </w:rPr>
        <w:t xml:space="preserve"> </w:t>
      </w:r>
    </w:p>
    <w:p w:rsidR="00826A2C" w:rsidRPr="000132AC" w:rsidRDefault="00826A2C" w:rsidP="00826A2C">
      <w:pPr>
        <w:spacing w:after="0" w:line="240" w:lineRule="auto"/>
        <w:jc w:val="both"/>
        <w:rPr>
          <w:spacing w:val="-2"/>
          <w:szCs w:val="28"/>
        </w:rPr>
      </w:pPr>
    </w:p>
    <w:p w:rsidR="00826A2C" w:rsidRPr="000132AC" w:rsidRDefault="00E64149" w:rsidP="00826A2C">
      <w:pPr>
        <w:spacing w:after="0" w:line="240" w:lineRule="auto"/>
        <w:jc w:val="both"/>
        <w:rPr>
          <w:b/>
          <w:spacing w:val="-2"/>
          <w:szCs w:val="28"/>
        </w:rPr>
      </w:pPr>
      <w:r>
        <w:rPr>
          <w:b/>
          <w:spacing w:val="-2"/>
          <w:szCs w:val="28"/>
        </w:rPr>
        <w:tab/>
      </w:r>
      <w:r w:rsidR="00826A2C" w:rsidRPr="000132AC">
        <w:rPr>
          <w:b/>
          <w:spacing w:val="-2"/>
          <w:szCs w:val="28"/>
        </w:rPr>
        <w:t>Тема</w:t>
      </w:r>
      <w:r w:rsidR="000132AC" w:rsidRPr="000132AC">
        <w:rPr>
          <w:b/>
          <w:spacing w:val="-2"/>
          <w:szCs w:val="28"/>
        </w:rPr>
        <w:t xml:space="preserve"> </w:t>
      </w:r>
      <w:r w:rsidR="00826A2C" w:rsidRPr="000132AC">
        <w:rPr>
          <w:b/>
          <w:spacing w:val="-2"/>
          <w:szCs w:val="28"/>
        </w:rPr>
        <w:t>3.</w:t>
      </w:r>
      <w:r w:rsidR="000132AC" w:rsidRPr="000132AC">
        <w:rPr>
          <w:b/>
          <w:spacing w:val="-2"/>
          <w:szCs w:val="28"/>
        </w:rPr>
        <w:t xml:space="preserve"> </w:t>
      </w:r>
      <w:r w:rsidR="00826A2C" w:rsidRPr="000132AC">
        <w:rPr>
          <w:b/>
          <w:spacing w:val="-2"/>
          <w:szCs w:val="28"/>
        </w:rPr>
        <w:t>Мужи</w:t>
      </w:r>
      <w:r w:rsidR="000132AC" w:rsidRPr="000132AC">
        <w:rPr>
          <w:b/>
          <w:spacing w:val="-2"/>
          <w:szCs w:val="28"/>
        </w:rPr>
        <w:t xml:space="preserve"> </w:t>
      </w:r>
      <w:r w:rsidR="00826A2C" w:rsidRPr="000132AC">
        <w:rPr>
          <w:b/>
          <w:spacing w:val="-2"/>
          <w:szCs w:val="28"/>
        </w:rPr>
        <w:t>апостольские.</w:t>
      </w:r>
    </w:p>
    <w:p w:rsidR="00826A2C" w:rsidRPr="000132AC" w:rsidRDefault="00826A2C" w:rsidP="00826A2C">
      <w:pPr>
        <w:spacing w:after="0" w:line="240" w:lineRule="auto"/>
        <w:ind w:firstLine="708"/>
        <w:jc w:val="both"/>
        <w:rPr>
          <w:spacing w:val="-2"/>
          <w:szCs w:val="28"/>
        </w:rPr>
      </w:pPr>
      <w:r w:rsidRPr="000132AC">
        <w:rPr>
          <w:spacing w:val="-2"/>
          <w:szCs w:val="28"/>
        </w:rPr>
        <w:t>Мужи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апостольские.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Хронология,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перечень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авторов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творений.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Наиболее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характерные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черты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содержания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творений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мужей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апостольских: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простота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стиля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близость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языка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к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Новому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Завету,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преимущественно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пастырский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характер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произведений,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отсутствие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философских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иных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«внешних»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влияний,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христологизм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эсхатологизм.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Обзор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творений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главных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идей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мужей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апостольских.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Свв.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Игнатий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Богоносец: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учение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о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Христе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мученичестве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как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подражании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Ему,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экклезиология.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Учение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о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нравственности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экклезиология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в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«Пастыре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Ерма».</w:t>
      </w:r>
    </w:p>
    <w:p w:rsidR="00790012" w:rsidRDefault="00790012" w:rsidP="00A533A5">
      <w:pPr>
        <w:jc w:val="center"/>
        <w:rPr>
          <w:b/>
          <w:spacing w:val="-2"/>
        </w:rPr>
      </w:pPr>
    </w:p>
    <w:p w:rsidR="000132AC" w:rsidRDefault="000132AC" w:rsidP="00A533A5">
      <w:pPr>
        <w:jc w:val="center"/>
        <w:rPr>
          <w:b/>
          <w:spacing w:val="-2"/>
        </w:rPr>
      </w:pPr>
    </w:p>
    <w:p w:rsidR="000132AC" w:rsidRPr="000132AC" w:rsidRDefault="000132AC" w:rsidP="00A533A5">
      <w:pPr>
        <w:jc w:val="center"/>
        <w:rPr>
          <w:b/>
          <w:spacing w:val="-2"/>
        </w:rPr>
      </w:pPr>
    </w:p>
    <w:p w:rsidR="00790012" w:rsidRPr="000132AC" w:rsidRDefault="00A533A5" w:rsidP="00A533A5">
      <w:pPr>
        <w:jc w:val="center"/>
        <w:rPr>
          <w:b/>
          <w:spacing w:val="-2"/>
        </w:rPr>
      </w:pPr>
      <w:r w:rsidRPr="000132AC">
        <w:rPr>
          <w:b/>
          <w:spacing w:val="-2"/>
        </w:rPr>
        <w:lastRenderedPageBreak/>
        <w:t>Литература</w:t>
      </w:r>
      <w:r w:rsidR="000132AC" w:rsidRPr="000132AC">
        <w:rPr>
          <w:b/>
          <w:spacing w:val="-2"/>
        </w:rPr>
        <w:t xml:space="preserve"> </w:t>
      </w:r>
      <w:r w:rsidRPr="000132AC">
        <w:rPr>
          <w:b/>
          <w:spacing w:val="-2"/>
        </w:rPr>
        <w:t>для</w:t>
      </w:r>
      <w:r w:rsidR="000132AC" w:rsidRPr="000132AC">
        <w:rPr>
          <w:b/>
          <w:spacing w:val="-2"/>
        </w:rPr>
        <w:t xml:space="preserve"> </w:t>
      </w:r>
      <w:r w:rsidRPr="000132AC">
        <w:rPr>
          <w:b/>
          <w:spacing w:val="-2"/>
        </w:rPr>
        <w:t>подготовки</w:t>
      </w:r>
      <w:r w:rsidR="000132AC" w:rsidRPr="000132AC">
        <w:rPr>
          <w:b/>
          <w:spacing w:val="-2"/>
        </w:rPr>
        <w:t xml:space="preserve"> </w:t>
      </w:r>
    </w:p>
    <w:p w:rsidR="00081598" w:rsidRPr="000132AC" w:rsidRDefault="00081598" w:rsidP="00826A2C">
      <w:pPr>
        <w:spacing w:after="0" w:line="240" w:lineRule="auto"/>
        <w:jc w:val="both"/>
        <w:rPr>
          <w:b/>
          <w:spacing w:val="-2"/>
          <w:szCs w:val="28"/>
        </w:rPr>
      </w:pPr>
      <w:r w:rsidRPr="000132AC">
        <w:rPr>
          <w:b/>
          <w:spacing w:val="-2"/>
          <w:szCs w:val="28"/>
        </w:rPr>
        <w:t>Тема</w:t>
      </w:r>
      <w:r w:rsidR="000132AC" w:rsidRPr="000132AC">
        <w:rPr>
          <w:b/>
          <w:spacing w:val="-2"/>
          <w:szCs w:val="28"/>
        </w:rPr>
        <w:t xml:space="preserve"> </w:t>
      </w:r>
      <w:r w:rsidRPr="000132AC">
        <w:rPr>
          <w:b/>
          <w:spacing w:val="-2"/>
          <w:szCs w:val="28"/>
        </w:rPr>
        <w:t>1</w:t>
      </w:r>
      <w:r w:rsidR="000132AC" w:rsidRPr="000132AC">
        <w:rPr>
          <w:b/>
          <w:spacing w:val="-2"/>
          <w:szCs w:val="28"/>
        </w:rPr>
        <w:t xml:space="preserve"> </w:t>
      </w:r>
      <w:r w:rsidRPr="000132AC">
        <w:rPr>
          <w:b/>
          <w:spacing w:val="-2"/>
          <w:szCs w:val="28"/>
        </w:rPr>
        <w:t>и</w:t>
      </w:r>
      <w:r w:rsidR="000132AC" w:rsidRPr="000132AC">
        <w:rPr>
          <w:b/>
          <w:spacing w:val="-2"/>
          <w:szCs w:val="28"/>
        </w:rPr>
        <w:t xml:space="preserve"> </w:t>
      </w:r>
      <w:r w:rsidRPr="000132AC">
        <w:rPr>
          <w:b/>
          <w:spacing w:val="-2"/>
          <w:szCs w:val="28"/>
        </w:rPr>
        <w:t>Тема</w:t>
      </w:r>
      <w:r w:rsidR="000132AC" w:rsidRPr="000132AC">
        <w:rPr>
          <w:b/>
          <w:spacing w:val="-2"/>
          <w:szCs w:val="28"/>
        </w:rPr>
        <w:t xml:space="preserve"> </w:t>
      </w:r>
      <w:r w:rsidRPr="000132AC">
        <w:rPr>
          <w:b/>
          <w:spacing w:val="-2"/>
          <w:szCs w:val="28"/>
        </w:rPr>
        <w:t>2.</w:t>
      </w:r>
    </w:p>
    <w:p w:rsidR="00826A2C" w:rsidRPr="000132AC" w:rsidRDefault="00826A2C" w:rsidP="00826A2C">
      <w:pPr>
        <w:spacing w:after="0" w:line="240" w:lineRule="auto"/>
        <w:jc w:val="both"/>
        <w:rPr>
          <w:spacing w:val="-2"/>
          <w:szCs w:val="28"/>
        </w:rPr>
      </w:pPr>
      <w:r w:rsidRPr="000132AC">
        <w:rPr>
          <w:spacing w:val="-2"/>
          <w:szCs w:val="28"/>
        </w:rPr>
        <w:t>1.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Сидоров.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Курс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патрологии,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возникновение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церковной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письменности.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М.,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1996.</w:t>
      </w:r>
    </w:p>
    <w:p w:rsidR="00081598" w:rsidRPr="000132AC" w:rsidRDefault="00826A2C" w:rsidP="00081598">
      <w:pPr>
        <w:spacing w:after="0" w:line="240" w:lineRule="auto"/>
        <w:jc w:val="both"/>
        <w:rPr>
          <w:spacing w:val="-2"/>
          <w:szCs w:val="28"/>
        </w:rPr>
      </w:pPr>
      <w:r w:rsidRPr="000132AC">
        <w:rPr>
          <w:spacing w:val="-2"/>
          <w:szCs w:val="28"/>
        </w:rPr>
        <w:t>2.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Сидоров.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Святоотеческое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наследие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церковные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древности.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Т.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2.</w:t>
      </w:r>
      <w:r w:rsidR="000132AC" w:rsidRPr="000132AC">
        <w:rPr>
          <w:spacing w:val="-2"/>
          <w:szCs w:val="28"/>
        </w:rPr>
        <w:t xml:space="preserve"> </w:t>
      </w:r>
      <w:r w:rsidR="00081598" w:rsidRPr="000132AC">
        <w:rPr>
          <w:spacing w:val="-2"/>
          <w:szCs w:val="28"/>
        </w:rPr>
        <w:t>Доникейские</w:t>
      </w:r>
      <w:r w:rsidR="000132AC" w:rsidRPr="000132AC">
        <w:rPr>
          <w:spacing w:val="-2"/>
          <w:szCs w:val="28"/>
        </w:rPr>
        <w:t xml:space="preserve"> </w:t>
      </w:r>
      <w:r w:rsidR="00081598" w:rsidRPr="000132AC">
        <w:rPr>
          <w:spacing w:val="-2"/>
          <w:szCs w:val="28"/>
        </w:rPr>
        <w:t>отцы</w:t>
      </w:r>
      <w:r w:rsidR="000132AC" w:rsidRPr="000132AC">
        <w:rPr>
          <w:spacing w:val="-2"/>
          <w:szCs w:val="28"/>
        </w:rPr>
        <w:t xml:space="preserve"> </w:t>
      </w:r>
      <w:r w:rsidR="00081598" w:rsidRPr="000132AC">
        <w:rPr>
          <w:spacing w:val="-2"/>
          <w:szCs w:val="28"/>
        </w:rPr>
        <w:t>Церкви</w:t>
      </w:r>
      <w:r w:rsidR="000132AC" w:rsidRPr="000132AC">
        <w:rPr>
          <w:spacing w:val="-2"/>
          <w:szCs w:val="28"/>
        </w:rPr>
        <w:t xml:space="preserve"> </w:t>
      </w:r>
      <w:r w:rsidR="00081598"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="00081598" w:rsidRPr="000132AC">
        <w:rPr>
          <w:spacing w:val="-2"/>
          <w:szCs w:val="28"/>
        </w:rPr>
        <w:t>церковные</w:t>
      </w:r>
      <w:r w:rsidR="000132AC" w:rsidRPr="000132AC">
        <w:rPr>
          <w:spacing w:val="-2"/>
          <w:szCs w:val="28"/>
        </w:rPr>
        <w:t xml:space="preserve"> </w:t>
      </w:r>
      <w:r w:rsidR="00081598" w:rsidRPr="000132AC">
        <w:rPr>
          <w:spacing w:val="-2"/>
          <w:szCs w:val="28"/>
        </w:rPr>
        <w:t>писатели.</w:t>
      </w:r>
      <w:r w:rsidR="000132AC" w:rsidRPr="000132AC">
        <w:rPr>
          <w:spacing w:val="-2"/>
          <w:szCs w:val="28"/>
        </w:rPr>
        <w:t xml:space="preserve"> </w:t>
      </w:r>
      <w:r w:rsidR="00081598" w:rsidRPr="000132AC">
        <w:rPr>
          <w:spacing w:val="-2"/>
          <w:szCs w:val="28"/>
        </w:rPr>
        <w:t>М.,</w:t>
      </w:r>
      <w:r w:rsidR="000132AC" w:rsidRPr="000132AC">
        <w:rPr>
          <w:spacing w:val="-2"/>
          <w:szCs w:val="28"/>
        </w:rPr>
        <w:t xml:space="preserve"> </w:t>
      </w:r>
      <w:r w:rsidR="00081598" w:rsidRPr="000132AC">
        <w:rPr>
          <w:spacing w:val="-2"/>
          <w:szCs w:val="28"/>
        </w:rPr>
        <w:t>2011.</w:t>
      </w:r>
    </w:p>
    <w:p w:rsidR="00081598" w:rsidRPr="000132AC" w:rsidRDefault="00081598" w:rsidP="00081598">
      <w:pPr>
        <w:spacing w:after="0" w:line="240" w:lineRule="auto"/>
        <w:jc w:val="both"/>
        <w:rPr>
          <w:spacing w:val="-2"/>
          <w:szCs w:val="28"/>
        </w:rPr>
      </w:pPr>
    </w:p>
    <w:p w:rsidR="00081598" w:rsidRPr="000132AC" w:rsidRDefault="00081598" w:rsidP="00081598">
      <w:pPr>
        <w:spacing w:after="0" w:line="240" w:lineRule="auto"/>
        <w:jc w:val="both"/>
        <w:rPr>
          <w:b/>
          <w:spacing w:val="-2"/>
          <w:szCs w:val="28"/>
        </w:rPr>
      </w:pPr>
      <w:r w:rsidRPr="000132AC">
        <w:rPr>
          <w:b/>
          <w:spacing w:val="-2"/>
          <w:szCs w:val="28"/>
        </w:rPr>
        <w:t>Тема</w:t>
      </w:r>
      <w:r w:rsidR="000132AC" w:rsidRPr="000132AC">
        <w:rPr>
          <w:b/>
          <w:spacing w:val="-2"/>
          <w:szCs w:val="28"/>
        </w:rPr>
        <w:t xml:space="preserve"> </w:t>
      </w:r>
      <w:r w:rsidRPr="000132AC">
        <w:rPr>
          <w:b/>
          <w:spacing w:val="-2"/>
          <w:szCs w:val="28"/>
        </w:rPr>
        <w:t>3.</w:t>
      </w:r>
    </w:p>
    <w:p w:rsidR="00081598" w:rsidRPr="000132AC" w:rsidRDefault="00081598" w:rsidP="00081598">
      <w:pPr>
        <w:spacing w:after="0" w:line="240" w:lineRule="auto"/>
        <w:jc w:val="both"/>
        <w:rPr>
          <w:spacing w:val="-2"/>
          <w:szCs w:val="28"/>
        </w:rPr>
      </w:pPr>
      <w:r w:rsidRPr="000132AC">
        <w:rPr>
          <w:spacing w:val="-2"/>
          <w:szCs w:val="28"/>
        </w:rPr>
        <w:t>1.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Сидоров.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Курс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патрологии,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возникновение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церковной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письменности.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М.,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1996.</w:t>
      </w:r>
    </w:p>
    <w:p w:rsidR="00081598" w:rsidRPr="000132AC" w:rsidRDefault="00081598" w:rsidP="00081598">
      <w:pPr>
        <w:spacing w:after="0" w:line="240" w:lineRule="auto"/>
        <w:jc w:val="both"/>
        <w:rPr>
          <w:spacing w:val="-2"/>
          <w:szCs w:val="28"/>
          <w:lang w:eastAsia="ru-RU"/>
        </w:rPr>
      </w:pPr>
      <w:r w:rsidRPr="000132AC">
        <w:rPr>
          <w:iCs/>
          <w:spacing w:val="-2"/>
          <w:szCs w:val="28"/>
        </w:rPr>
        <w:t>2.</w:t>
      </w:r>
      <w:r w:rsidR="000132AC" w:rsidRPr="000132AC">
        <w:rPr>
          <w:iCs/>
          <w:spacing w:val="-2"/>
          <w:szCs w:val="28"/>
        </w:rPr>
        <w:t xml:space="preserve"> </w:t>
      </w:r>
      <w:r w:rsidRPr="000132AC">
        <w:rPr>
          <w:iCs/>
          <w:spacing w:val="-2"/>
          <w:szCs w:val="28"/>
        </w:rPr>
        <w:t>Л.</w:t>
      </w:r>
      <w:r w:rsidR="000132AC" w:rsidRPr="000132AC">
        <w:rPr>
          <w:iCs/>
          <w:spacing w:val="-2"/>
          <w:szCs w:val="28"/>
        </w:rPr>
        <w:t xml:space="preserve"> </w:t>
      </w:r>
      <w:r w:rsidRPr="000132AC">
        <w:rPr>
          <w:iCs/>
          <w:spacing w:val="-2"/>
          <w:szCs w:val="28"/>
        </w:rPr>
        <w:t>И</w:t>
      </w:r>
      <w:r w:rsidRPr="000132AC">
        <w:rPr>
          <w:spacing w:val="-2"/>
          <w:szCs w:val="28"/>
        </w:rPr>
        <w:t>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iCs/>
          <w:spacing w:val="-2"/>
          <w:szCs w:val="28"/>
        </w:rPr>
        <w:t>Писарев.</w:t>
      </w:r>
      <w:r w:rsidR="000132AC" w:rsidRPr="000132AC">
        <w:rPr>
          <w:iCs/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Очерки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из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истории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христианского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вероучения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  <w:lang w:eastAsia="ru-RU"/>
        </w:rPr>
        <w:t>патристического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периода.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Т.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1: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Век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мужей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апостольских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(I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и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начало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II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века).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Казань,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1915;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СПб.,</w:t>
      </w:r>
      <w:r w:rsidR="000132AC" w:rsidRPr="000132AC">
        <w:rPr>
          <w:spacing w:val="-2"/>
          <w:szCs w:val="28"/>
          <w:lang w:eastAsia="ru-RU"/>
        </w:rPr>
        <w:t xml:space="preserve"> </w:t>
      </w:r>
      <w:r w:rsidRPr="000132AC">
        <w:rPr>
          <w:spacing w:val="-2"/>
          <w:szCs w:val="28"/>
          <w:lang w:eastAsia="ru-RU"/>
        </w:rPr>
        <w:t>2009.</w:t>
      </w:r>
    </w:p>
    <w:p w:rsidR="00081598" w:rsidRPr="000132AC" w:rsidRDefault="00081598" w:rsidP="00081598">
      <w:pPr>
        <w:spacing w:after="0" w:line="240" w:lineRule="auto"/>
        <w:jc w:val="both"/>
        <w:rPr>
          <w:spacing w:val="-2"/>
          <w:szCs w:val="28"/>
        </w:rPr>
      </w:pPr>
      <w:r w:rsidRPr="000132AC">
        <w:rPr>
          <w:spacing w:val="-2"/>
          <w:szCs w:val="28"/>
        </w:rPr>
        <w:t>3.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Сидоров.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«Дидахе»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(Вероучительный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литургико-канонический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памятник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первохристианской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эпохи)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//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А.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Сидоров.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Святоотеческое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наследие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церковные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древности.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Т.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2.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М.,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2011.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455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–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503.</w:t>
      </w:r>
    </w:p>
    <w:p w:rsidR="00081598" w:rsidRPr="000132AC" w:rsidRDefault="00081598" w:rsidP="00081598">
      <w:pPr>
        <w:spacing w:after="0" w:line="240" w:lineRule="auto"/>
        <w:jc w:val="both"/>
        <w:rPr>
          <w:spacing w:val="-2"/>
          <w:szCs w:val="28"/>
        </w:rPr>
      </w:pPr>
      <w:r w:rsidRPr="000132AC">
        <w:rPr>
          <w:spacing w:val="-2"/>
          <w:szCs w:val="28"/>
        </w:rPr>
        <w:t>4.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«Дидахе»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//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Православная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энциклопедия.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Т.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14.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М.,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2006.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666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–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675.</w:t>
      </w:r>
    </w:p>
    <w:p w:rsidR="00081598" w:rsidRPr="000132AC" w:rsidRDefault="00081598" w:rsidP="00081598">
      <w:pPr>
        <w:spacing w:after="0" w:line="240" w:lineRule="auto"/>
        <w:jc w:val="both"/>
        <w:rPr>
          <w:spacing w:val="-2"/>
          <w:szCs w:val="28"/>
        </w:rPr>
      </w:pPr>
      <w:r w:rsidRPr="000132AC">
        <w:rPr>
          <w:spacing w:val="-2"/>
          <w:szCs w:val="28"/>
        </w:rPr>
        <w:t>5.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Игнатий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Богоносец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//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Православная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энциклопедия.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Т.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21.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М.,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2009.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С.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138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–</w:t>
      </w:r>
      <w:r w:rsidR="000132AC" w:rsidRPr="000132AC">
        <w:rPr>
          <w:spacing w:val="-2"/>
          <w:szCs w:val="28"/>
        </w:rPr>
        <w:t xml:space="preserve"> </w:t>
      </w:r>
      <w:r w:rsidRPr="000132AC">
        <w:rPr>
          <w:spacing w:val="-2"/>
          <w:szCs w:val="28"/>
        </w:rPr>
        <w:t>146.</w:t>
      </w:r>
    </w:p>
    <w:p w:rsidR="00A533A5" w:rsidRPr="000132AC" w:rsidRDefault="00A533A5" w:rsidP="00A533A5">
      <w:pPr>
        <w:jc w:val="center"/>
        <w:rPr>
          <w:b/>
          <w:spacing w:val="-2"/>
        </w:rPr>
      </w:pPr>
      <w:r w:rsidRPr="000132AC">
        <w:rPr>
          <w:b/>
          <w:spacing w:val="-2"/>
        </w:rPr>
        <w:t>Задани</w:t>
      </w:r>
      <w:r w:rsidR="00081598" w:rsidRPr="000132AC">
        <w:rPr>
          <w:b/>
          <w:spacing w:val="-2"/>
        </w:rPr>
        <w:t>й</w:t>
      </w:r>
      <w:r w:rsidR="000132AC" w:rsidRPr="000132AC">
        <w:rPr>
          <w:b/>
          <w:spacing w:val="-2"/>
        </w:rPr>
        <w:t xml:space="preserve"> </w:t>
      </w:r>
      <w:r w:rsidR="00790012" w:rsidRPr="000132AC">
        <w:rPr>
          <w:b/>
          <w:spacing w:val="-2"/>
        </w:rPr>
        <w:t>по</w:t>
      </w:r>
      <w:r w:rsidR="000132AC" w:rsidRPr="000132AC">
        <w:rPr>
          <w:b/>
          <w:spacing w:val="-2"/>
        </w:rPr>
        <w:t xml:space="preserve"> </w:t>
      </w:r>
      <w:r w:rsidR="00790012" w:rsidRPr="000132AC">
        <w:rPr>
          <w:b/>
          <w:spacing w:val="-2"/>
        </w:rPr>
        <w:t>лекциям</w:t>
      </w:r>
      <w:r w:rsidR="000132AC" w:rsidRPr="000132AC">
        <w:rPr>
          <w:b/>
          <w:spacing w:val="-2"/>
        </w:rPr>
        <w:t xml:space="preserve"> </w:t>
      </w:r>
      <w:r w:rsidR="00081598" w:rsidRPr="000132AC">
        <w:rPr>
          <w:b/>
          <w:spacing w:val="-2"/>
        </w:rPr>
        <w:t>не</w:t>
      </w:r>
      <w:r w:rsidR="000132AC" w:rsidRPr="000132AC">
        <w:rPr>
          <w:b/>
          <w:spacing w:val="-2"/>
        </w:rPr>
        <w:t xml:space="preserve"> </w:t>
      </w:r>
      <w:r w:rsidR="00081598" w:rsidRPr="000132AC">
        <w:rPr>
          <w:b/>
          <w:spacing w:val="-2"/>
        </w:rPr>
        <w:t>предусмотрено</w:t>
      </w:r>
    </w:p>
    <w:p w:rsidR="00A533A5" w:rsidRPr="000132AC" w:rsidRDefault="00A533A5" w:rsidP="00E3764E">
      <w:pPr>
        <w:jc w:val="center"/>
        <w:rPr>
          <w:b/>
          <w:spacing w:val="-2"/>
        </w:rPr>
      </w:pPr>
      <w:r w:rsidRPr="000132AC">
        <w:rPr>
          <w:b/>
          <w:spacing w:val="-2"/>
        </w:rPr>
        <w:t>Вопросы</w:t>
      </w:r>
      <w:r w:rsidR="000132AC" w:rsidRPr="000132AC">
        <w:rPr>
          <w:b/>
          <w:spacing w:val="-2"/>
        </w:rPr>
        <w:t xml:space="preserve"> </w:t>
      </w:r>
      <w:r w:rsidRPr="000132AC">
        <w:rPr>
          <w:b/>
          <w:spacing w:val="-2"/>
        </w:rPr>
        <w:t>по</w:t>
      </w:r>
      <w:r w:rsidR="000132AC" w:rsidRPr="000132AC">
        <w:rPr>
          <w:b/>
          <w:spacing w:val="-2"/>
        </w:rPr>
        <w:t xml:space="preserve"> </w:t>
      </w:r>
      <w:r w:rsidRPr="000132AC">
        <w:rPr>
          <w:b/>
          <w:spacing w:val="-2"/>
        </w:rPr>
        <w:t>текущей</w:t>
      </w:r>
      <w:r w:rsidR="000132AC" w:rsidRPr="000132AC">
        <w:rPr>
          <w:b/>
          <w:spacing w:val="-2"/>
        </w:rPr>
        <w:t xml:space="preserve"> </w:t>
      </w:r>
      <w:r w:rsidRPr="000132AC">
        <w:rPr>
          <w:b/>
          <w:spacing w:val="-2"/>
        </w:rPr>
        <w:t>аттестации</w:t>
      </w:r>
      <w:r w:rsidR="000132AC" w:rsidRPr="000132AC">
        <w:rPr>
          <w:b/>
          <w:spacing w:val="-2"/>
        </w:rPr>
        <w:t xml:space="preserve"> </w:t>
      </w:r>
      <w:r w:rsidR="00081598" w:rsidRPr="000132AC">
        <w:rPr>
          <w:b/>
          <w:spacing w:val="-2"/>
        </w:rPr>
        <w:t>отсутствуют</w:t>
      </w:r>
      <w:r w:rsidR="000132AC" w:rsidRPr="000132AC">
        <w:rPr>
          <w:b/>
          <w:spacing w:val="-2"/>
        </w:rPr>
        <w:t xml:space="preserve"> </w:t>
      </w:r>
      <w:r w:rsidR="00081598" w:rsidRPr="000132AC">
        <w:rPr>
          <w:b/>
          <w:spacing w:val="-2"/>
        </w:rPr>
        <w:t>(сессия</w:t>
      </w:r>
      <w:r w:rsidR="000132AC" w:rsidRPr="000132AC">
        <w:rPr>
          <w:b/>
          <w:spacing w:val="-2"/>
        </w:rPr>
        <w:t xml:space="preserve"> </w:t>
      </w:r>
      <w:r w:rsidR="00081598" w:rsidRPr="000132AC">
        <w:rPr>
          <w:b/>
          <w:spacing w:val="-2"/>
        </w:rPr>
        <w:t>установочная)</w:t>
      </w:r>
    </w:p>
    <w:p w:rsidR="00E64149" w:rsidRDefault="00E64149" w:rsidP="00E3764E">
      <w:pPr>
        <w:jc w:val="center"/>
        <w:rPr>
          <w:spacing w:val="-2"/>
        </w:rPr>
      </w:pPr>
      <w:r>
        <w:rPr>
          <w:rFonts w:ascii="Calibri" w:eastAsia="Calibri" w:hAnsi="Calibri"/>
          <w:spacing w:val="-2"/>
          <w:sz w:val="24"/>
        </w:rPr>
        <w:pict>
          <v:rect id="_x0000_i1028" style="width:0;height:1.5pt" o:hralign="center" o:hrstd="t" o:hr="t" fillcolor="#a0a0a0" stroked="f"/>
        </w:pict>
      </w:r>
    </w:p>
    <w:p w:rsidR="00790012" w:rsidRPr="000132AC" w:rsidRDefault="00E3764E" w:rsidP="00E3764E">
      <w:pPr>
        <w:jc w:val="center"/>
        <w:rPr>
          <w:spacing w:val="-2"/>
        </w:rPr>
      </w:pPr>
      <w:r w:rsidRPr="000132AC">
        <w:rPr>
          <w:spacing w:val="-2"/>
        </w:rPr>
        <w:t>НА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ПРЕДСТОЯЩИЙ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СЕМЕСТР</w:t>
      </w:r>
      <w:r w:rsidR="000132AC" w:rsidRPr="000132AC">
        <w:rPr>
          <w:spacing w:val="-2"/>
        </w:rPr>
        <w:t xml:space="preserve"> </w:t>
      </w:r>
    </w:p>
    <w:p w:rsidR="00E64149" w:rsidRDefault="00E64149" w:rsidP="00E3764E">
      <w:pPr>
        <w:jc w:val="center"/>
        <w:rPr>
          <w:b/>
          <w:spacing w:val="-2"/>
        </w:rPr>
      </w:pPr>
    </w:p>
    <w:p w:rsidR="00E3764E" w:rsidRPr="000132AC" w:rsidRDefault="00E3764E" w:rsidP="00E3764E">
      <w:pPr>
        <w:jc w:val="center"/>
        <w:rPr>
          <w:b/>
          <w:spacing w:val="-2"/>
        </w:rPr>
      </w:pPr>
      <w:r w:rsidRPr="000132AC">
        <w:rPr>
          <w:b/>
          <w:spacing w:val="-2"/>
        </w:rPr>
        <w:t>Тематический</w:t>
      </w:r>
      <w:r w:rsidR="000132AC" w:rsidRPr="000132AC">
        <w:rPr>
          <w:b/>
          <w:spacing w:val="-2"/>
        </w:rPr>
        <w:t xml:space="preserve"> </w:t>
      </w:r>
      <w:r w:rsidRPr="000132AC">
        <w:rPr>
          <w:b/>
          <w:spacing w:val="-2"/>
        </w:rPr>
        <w:t>план</w:t>
      </w:r>
      <w:r w:rsidR="000132AC" w:rsidRPr="000132AC">
        <w:rPr>
          <w:b/>
          <w:spacing w:val="-2"/>
        </w:rPr>
        <w:t xml:space="preserve"> </w:t>
      </w:r>
      <w:r w:rsidRPr="000132AC">
        <w:rPr>
          <w:b/>
          <w:spacing w:val="-2"/>
        </w:rPr>
        <w:t>семестра</w:t>
      </w:r>
    </w:p>
    <w:p w:rsidR="00081598" w:rsidRPr="00081598" w:rsidRDefault="00081598" w:rsidP="00081598">
      <w:pPr>
        <w:spacing w:after="0" w:line="240" w:lineRule="auto"/>
        <w:jc w:val="center"/>
        <w:rPr>
          <w:rFonts w:eastAsia="Calibri"/>
          <w:b/>
          <w:spacing w:val="-2"/>
        </w:rPr>
      </w:pPr>
      <w:r w:rsidRPr="00081598">
        <w:rPr>
          <w:rFonts w:eastAsia="Calibri"/>
          <w:b/>
          <w:spacing w:val="-2"/>
        </w:rPr>
        <w:t>Раздел</w:t>
      </w:r>
      <w:r w:rsidR="000132AC" w:rsidRPr="000132AC">
        <w:rPr>
          <w:rFonts w:eastAsia="Calibri"/>
          <w:b/>
          <w:spacing w:val="-2"/>
        </w:rPr>
        <w:t xml:space="preserve"> </w:t>
      </w:r>
      <w:r w:rsidRPr="00081598">
        <w:rPr>
          <w:rFonts w:eastAsia="Calibri"/>
          <w:b/>
          <w:spacing w:val="-2"/>
        </w:rPr>
        <w:t>I.</w:t>
      </w:r>
      <w:r w:rsidR="000132AC" w:rsidRPr="000132AC">
        <w:rPr>
          <w:rFonts w:eastAsia="Calibri"/>
          <w:b/>
          <w:spacing w:val="-2"/>
        </w:rPr>
        <w:t xml:space="preserve"> </w:t>
      </w:r>
      <w:r w:rsidRPr="00081598">
        <w:rPr>
          <w:rFonts w:eastAsia="Calibri"/>
          <w:b/>
          <w:spacing w:val="-2"/>
        </w:rPr>
        <w:t>Введение</w:t>
      </w:r>
      <w:r w:rsidR="000132AC" w:rsidRPr="000132AC">
        <w:rPr>
          <w:rFonts w:eastAsia="Calibri"/>
          <w:b/>
          <w:spacing w:val="-2"/>
        </w:rPr>
        <w:t xml:space="preserve"> </w:t>
      </w:r>
      <w:r w:rsidRPr="00081598">
        <w:rPr>
          <w:rFonts w:eastAsia="Calibri"/>
          <w:b/>
          <w:spacing w:val="-2"/>
        </w:rPr>
        <w:t>в</w:t>
      </w:r>
      <w:r w:rsidR="000132AC" w:rsidRPr="000132AC">
        <w:rPr>
          <w:rFonts w:eastAsia="Calibri"/>
          <w:b/>
          <w:spacing w:val="-2"/>
        </w:rPr>
        <w:t xml:space="preserve"> </w:t>
      </w:r>
      <w:r w:rsidRPr="00081598">
        <w:rPr>
          <w:rFonts w:eastAsia="Calibri"/>
          <w:b/>
          <w:spacing w:val="-2"/>
        </w:rPr>
        <w:t>патрологическую</w:t>
      </w:r>
      <w:r w:rsidR="000132AC" w:rsidRPr="000132AC">
        <w:rPr>
          <w:rFonts w:eastAsia="Calibri"/>
          <w:b/>
          <w:spacing w:val="-2"/>
        </w:rPr>
        <w:t xml:space="preserve"> </w:t>
      </w:r>
      <w:r w:rsidRPr="00081598">
        <w:rPr>
          <w:rFonts w:eastAsia="Calibri"/>
          <w:b/>
          <w:spacing w:val="-2"/>
        </w:rPr>
        <w:t>проблематику.</w:t>
      </w:r>
    </w:p>
    <w:p w:rsidR="00081598" w:rsidRPr="00081598" w:rsidRDefault="00C418B7" w:rsidP="00081598">
      <w:pPr>
        <w:spacing w:after="0" w:line="240" w:lineRule="auto"/>
        <w:rPr>
          <w:rFonts w:eastAsia="Calibri"/>
          <w:b/>
          <w:spacing w:val="-2"/>
          <w:sz w:val="24"/>
        </w:rPr>
      </w:pPr>
      <w:r>
        <w:rPr>
          <w:rFonts w:ascii="Calibri" w:eastAsia="Calibri" w:hAnsi="Calibri"/>
          <w:spacing w:val="-2"/>
          <w:sz w:val="24"/>
        </w:rPr>
        <w:pict>
          <v:rect id="_x0000_i1025" style="width:0;height:1.5pt" o:hralign="center" o:hrstd="t" o:hr="t" fillcolor="#a0a0a0" stroked="f"/>
        </w:pict>
      </w:r>
    </w:p>
    <w:p w:rsidR="00081598" w:rsidRPr="00081598" w:rsidRDefault="00081598" w:rsidP="00081598">
      <w:pPr>
        <w:spacing w:after="0" w:line="240" w:lineRule="auto"/>
        <w:rPr>
          <w:rFonts w:eastAsia="Calibri"/>
          <w:b/>
          <w:spacing w:val="-2"/>
          <w:szCs w:val="28"/>
        </w:rPr>
      </w:pPr>
    </w:p>
    <w:p w:rsidR="00081598" w:rsidRPr="00081598" w:rsidRDefault="00E64149" w:rsidP="00081598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>
        <w:rPr>
          <w:rFonts w:eastAsia="Calibri"/>
          <w:b/>
          <w:spacing w:val="-2"/>
          <w:szCs w:val="28"/>
        </w:rPr>
        <w:tab/>
      </w:r>
      <w:r w:rsidR="00081598" w:rsidRPr="00081598">
        <w:rPr>
          <w:rFonts w:eastAsia="Calibri"/>
          <w:b/>
          <w:spacing w:val="-2"/>
          <w:szCs w:val="28"/>
        </w:rPr>
        <w:t>Тема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1.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Введение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в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патрологическую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проблематику.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Предмет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задачи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Обзор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основных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источников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пособий.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Значение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отцов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наследия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для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спасения.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Определение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понятий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«отец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Церкви»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«церковный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писатель»,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признаки.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Критерии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святоотеческого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авторитета,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разбор.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Основные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модели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периодизации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письменности.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Распределение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эпохам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периодам,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также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направлениям,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группам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жанрам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письменности.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Жанры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святоотеческой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письменности: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(с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точки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зрения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литературной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формы):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проза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стихи,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трактаты,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письма,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слова,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гомилии,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флорилегии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т.д.;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(с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точки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зрения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содержания):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богословский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трактат,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экзегетическое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произведение,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агиографическое,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гимнографическое,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нравственно-аскетическое,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полемическое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сочинение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т.д.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История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изучения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письменности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lastRenderedPageBreak/>
        <w:t>патристическую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эпоху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(Евсевий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Кесарийский,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блж.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Иероним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Стридонский,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Фотий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Константинопольский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др.);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рождение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науки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Западе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Новое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время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</w:t>
      </w:r>
      <w:r w:rsidRPr="00081598">
        <w:rPr>
          <w:rFonts w:eastAsia="Calibri"/>
          <w:spacing w:val="-2"/>
          <w:szCs w:val="28"/>
          <w:lang w:val="en-US"/>
        </w:rPr>
        <w:t>XVII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век)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развитие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католицизме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протестантизме;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Поместных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Православных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Церквах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(греческая,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румынская,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сербская,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французская).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Языки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письменности,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рукописная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традиция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святоотеческих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сочинений,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вопросы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подлинности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(подлинное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сочинение,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псевдоэпиграф,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подлог),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печатные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издания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первоисточников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наиболее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известные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серии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изданий,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переводы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западные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языки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русский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язык,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наиболее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известные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издания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переводов.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Актуальные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проблемы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развития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науки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  <w:lang w:val="en-US"/>
        </w:rPr>
        <w:t>XX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  <w:lang w:val="en-US"/>
        </w:rPr>
        <w:t>XXI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вв.</w:t>
      </w:r>
    </w:p>
    <w:p w:rsidR="00081598" w:rsidRPr="00081598" w:rsidRDefault="000132AC" w:rsidP="00081598">
      <w:pPr>
        <w:spacing w:after="0" w:line="240" w:lineRule="auto"/>
        <w:ind w:left="284"/>
        <w:jc w:val="both"/>
        <w:rPr>
          <w:rFonts w:eastAsia="Calibri"/>
          <w:spacing w:val="-2"/>
          <w:sz w:val="24"/>
        </w:rPr>
      </w:pPr>
      <w:r w:rsidRPr="000132AC">
        <w:rPr>
          <w:rFonts w:eastAsia="Calibri"/>
          <w:spacing w:val="-2"/>
          <w:sz w:val="24"/>
        </w:rPr>
        <w:t xml:space="preserve"> </w:t>
      </w:r>
    </w:p>
    <w:p w:rsidR="00081598" w:rsidRPr="00081598" w:rsidRDefault="00C418B7" w:rsidP="00081598">
      <w:pPr>
        <w:spacing w:after="0" w:line="240" w:lineRule="auto"/>
        <w:jc w:val="both"/>
        <w:rPr>
          <w:rFonts w:eastAsia="Calibri"/>
          <w:b/>
          <w:spacing w:val="-2"/>
          <w:sz w:val="24"/>
        </w:rPr>
      </w:pPr>
      <w:r>
        <w:rPr>
          <w:rFonts w:ascii="Calibri" w:eastAsia="Calibri" w:hAnsi="Calibri"/>
          <w:spacing w:val="-2"/>
          <w:sz w:val="24"/>
        </w:rPr>
        <w:pict>
          <v:rect id="_x0000_i1026" style="width:0;height:1.5pt" o:hralign="center" o:hrstd="t" o:hr="t" fillcolor="#a0a0a0" stroked="f"/>
        </w:pict>
      </w:r>
    </w:p>
    <w:p w:rsidR="00081598" w:rsidRPr="00081598" w:rsidRDefault="00081598" w:rsidP="00081598">
      <w:pPr>
        <w:spacing w:after="0" w:line="240" w:lineRule="auto"/>
        <w:jc w:val="center"/>
        <w:rPr>
          <w:rFonts w:eastAsia="Calibri"/>
          <w:b/>
          <w:spacing w:val="-2"/>
        </w:rPr>
      </w:pPr>
      <w:r w:rsidRPr="00081598">
        <w:rPr>
          <w:rFonts w:eastAsia="Calibri"/>
          <w:b/>
          <w:spacing w:val="-2"/>
        </w:rPr>
        <w:t>Раздел</w:t>
      </w:r>
      <w:r w:rsidR="000132AC" w:rsidRPr="000132AC">
        <w:rPr>
          <w:rFonts w:eastAsia="Calibri"/>
          <w:b/>
          <w:spacing w:val="-2"/>
        </w:rPr>
        <w:t xml:space="preserve"> </w:t>
      </w:r>
      <w:r w:rsidRPr="00081598">
        <w:rPr>
          <w:rFonts w:eastAsia="Calibri"/>
          <w:b/>
          <w:spacing w:val="-2"/>
        </w:rPr>
        <w:t>II.</w:t>
      </w:r>
      <w:r w:rsidR="000132AC" w:rsidRPr="000132AC">
        <w:rPr>
          <w:rFonts w:eastAsia="Calibri"/>
          <w:b/>
          <w:spacing w:val="-2"/>
        </w:rPr>
        <w:t xml:space="preserve"> </w:t>
      </w:r>
      <w:r w:rsidRPr="00081598">
        <w:rPr>
          <w:rFonts w:eastAsia="Calibri"/>
          <w:b/>
          <w:spacing w:val="-2"/>
        </w:rPr>
        <w:t>Церковная</w:t>
      </w:r>
      <w:r w:rsidR="000132AC" w:rsidRPr="000132AC">
        <w:rPr>
          <w:rFonts w:eastAsia="Calibri"/>
          <w:b/>
          <w:spacing w:val="-2"/>
        </w:rPr>
        <w:t xml:space="preserve"> </w:t>
      </w:r>
      <w:r w:rsidRPr="00081598">
        <w:rPr>
          <w:rFonts w:eastAsia="Calibri"/>
          <w:b/>
          <w:spacing w:val="-2"/>
        </w:rPr>
        <w:t>письменность</w:t>
      </w:r>
      <w:r w:rsidR="000132AC" w:rsidRPr="000132AC">
        <w:rPr>
          <w:rFonts w:eastAsia="Calibri"/>
          <w:b/>
          <w:spacing w:val="-2"/>
        </w:rPr>
        <w:t xml:space="preserve"> </w:t>
      </w:r>
      <w:r w:rsidRPr="00081598">
        <w:rPr>
          <w:rFonts w:eastAsia="Calibri"/>
          <w:b/>
          <w:spacing w:val="-2"/>
        </w:rPr>
        <w:t>доникейского</w:t>
      </w:r>
      <w:r w:rsidR="000132AC" w:rsidRPr="000132AC">
        <w:rPr>
          <w:rFonts w:eastAsia="Calibri"/>
          <w:b/>
          <w:spacing w:val="-2"/>
        </w:rPr>
        <w:t xml:space="preserve"> </w:t>
      </w:r>
      <w:r w:rsidRPr="00081598">
        <w:rPr>
          <w:rFonts w:eastAsia="Calibri"/>
          <w:b/>
          <w:spacing w:val="-2"/>
        </w:rPr>
        <w:t>периода.</w:t>
      </w:r>
    </w:p>
    <w:p w:rsidR="00081598" w:rsidRPr="00081598" w:rsidRDefault="00C418B7" w:rsidP="00081598">
      <w:pPr>
        <w:spacing w:after="0" w:line="240" w:lineRule="auto"/>
        <w:jc w:val="both"/>
        <w:rPr>
          <w:rFonts w:eastAsia="Calibri"/>
          <w:b/>
          <w:spacing w:val="-2"/>
          <w:sz w:val="24"/>
        </w:rPr>
      </w:pPr>
      <w:r>
        <w:rPr>
          <w:rFonts w:ascii="Calibri" w:eastAsia="Calibri" w:hAnsi="Calibri"/>
          <w:spacing w:val="-2"/>
          <w:sz w:val="24"/>
        </w:rPr>
        <w:pict>
          <v:rect id="_x0000_i1027" style="width:0;height:1.5pt" o:hralign="center" o:hrstd="t" o:hr="t" fillcolor="#a0a0a0" stroked="f"/>
        </w:pic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b/>
          <w:spacing w:val="-2"/>
          <w:sz w:val="24"/>
        </w:rPr>
      </w:pPr>
    </w:p>
    <w:p w:rsidR="00081598" w:rsidRPr="00081598" w:rsidRDefault="00E64149" w:rsidP="00081598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>
        <w:rPr>
          <w:rFonts w:eastAsia="Calibri"/>
          <w:b/>
          <w:spacing w:val="-2"/>
          <w:szCs w:val="28"/>
        </w:rPr>
        <w:tab/>
      </w:r>
      <w:r w:rsidR="00081598" w:rsidRPr="00081598">
        <w:rPr>
          <w:rFonts w:eastAsia="Calibri"/>
          <w:b/>
          <w:spacing w:val="-2"/>
          <w:szCs w:val="28"/>
        </w:rPr>
        <w:t>Тема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2.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Понятие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о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церковной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письменности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доникейского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периода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(кон.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  <w:lang w:val="en-US"/>
        </w:rPr>
        <w:t>I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–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нач.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  <w:lang w:val="en-US"/>
        </w:rPr>
        <w:t>IV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вв.).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Мужи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апостольские.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Понятие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письменности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доникейского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периода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(кон.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  <w:lang w:val="en-US"/>
        </w:rPr>
        <w:t>I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нач.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  <w:lang w:val="en-US"/>
        </w:rPr>
        <w:t>IV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вв.).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основные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характерные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черты.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Четыре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основных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направления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данного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периода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(мужи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апостольские,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раннехристианские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апологеты,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антигностические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авторы,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научные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школы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христианского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богословия: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Александрийская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школа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Североафриканская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школа).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Определенные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недостатки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взглядах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некоторых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богословов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доникейского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периода: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субординационизм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хилиазм.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Зарождение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письменности.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Тесная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стилистическая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связь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сходство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Писанием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Нового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Завета.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Мужи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апостольские.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Хронология,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перечень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авторов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творений.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Наиболее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характерные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черты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содержания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творений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мужей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апостольских: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простота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стиля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близость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языка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Новому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Завету,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преимущественно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пастырский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характер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произведений,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отсутствие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философских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иных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«внешних»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влияний,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христологизм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эсхатологизм.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Обзор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творений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главных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идей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мужей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апостольских.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Игнатий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Богоносец: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мученичестве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подражании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Ему,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экклезиология.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нравственности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экклезиология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«Пастыре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Ерма»,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типологическая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экзегетика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антииудейская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полемика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«Послании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Варнавы».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E64149" w:rsidP="00081598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>
        <w:rPr>
          <w:rFonts w:eastAsia="Calibri"/>
          <w:b/>
          <w:spacing w:val="-2"/>
          <w:szCs w:val="28"/>
        </w:rPr>
        <w:tab/>
      </w:r>
      <w:r w:rsidR="00081598" w:rsidRPr="00081598">
        <w:rPr>
          <w:rFonts w:eastAsia="Calibri"/>
          <w:b/>
          <w:spacing w:val="-2"/>
          <w:szCs w:val="28"/>
        </w:rPr>
        <w:t>Тема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3.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Раннехристианские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апологеты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(РХА).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Необходимость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теоретической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защиты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нападок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гонений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  <w:lang w:val="en-US"/>
        </w:rPr>
        <w:t>II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веке.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Противники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обвинения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адрес.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Значение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термина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«апология».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Апологеты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христианские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учителя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из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образованных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язычников.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Сохранность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произведений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РХА.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Основные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принципы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защиты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апологетами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Афинагор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Афинский,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Иустин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Философ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(+166).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Одна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из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первых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христианских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школ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Риме).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Сочетание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христианского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светской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образованности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фактор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развития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древнецерковного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апологетов.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Боге,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Логосе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рождении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Отца,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Феофил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Антиохийский: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первое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упоминание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термина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«Троица»),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lastRenderedPageBreak/>
        <w:t>ангелология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демонология,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Воскресении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Иустина.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Христос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Новая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Пасха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Пасхе»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Мелитона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Сардийского.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</w:p>
    <w:p w:rsidR="00081598" w:rsidRPr="00081598" w:rsidRDefault="00E64149" w:rsidP="00081598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>
        <w:rPr>
          <w:rFonts w:eastAsia="Calibri"/>
          <w:b/>
          <w:spacing w:val="-2"/>
          <w:szCs w:val="28"/>
        </w:rPr>
        <w:tab/>
      </w:r>
      <w:r w:rsidR="00081598" w:rsidRPr="00081598">
        <w:rPr>
          <w:rFonts w:eastAsia="Calibri"/>
          <w:b/>
          <w:spacing w:val="-2"/>
          <w:szCs w:val="28"/>
        </w:rPr>
        <w:t>Тема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4.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Гностицизм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и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антигностические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церковные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авторы.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Свт.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Ириней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Лионский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(150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–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202).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Гностицизм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  <w:lang w:val="en-US"/>
        </w:rPr>
        <w:t>II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века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религиозно-философское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истоки,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главные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положения,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главные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учителя,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секты,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угроза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для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Антигностические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авторы: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перечень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имен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произведений.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Наиболее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важные: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Ириней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Лионский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Ипполит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Римский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основатели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ересиологии.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Ириней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Лионский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произведения.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Принципы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опровержения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гностицизма: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Предания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здравого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разума.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Иринея: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апофатизм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Боге,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сотериология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главный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Иринея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«рекапитуляции»,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спасении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обожении),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защита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Воскресении,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сакраментология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эсхатология.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Ипполит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Римский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(160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235)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сочинения.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Экклезиология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Ипполита.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E64149" w:rsidP="00081598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>
        <w:rPr>
          <w:rFonts w:eastAsia="Calibri"/>
          <w:b/>
          <w:spacing w:val="-2"/>
          <w:szCs w:val="28"/>
        </w:rPr>
        <w:tab/>
      </w:r>
      <w:r w:rsidR="00081598" w:rsidRPr="00081598">
        <w:rPr>
          <w:rFonts w:eastAsia="Calibri"/>
          <w:b/>
          <w:spacing w:val="-2"/>
          <w:szCs w:val="28"/>
        </w:rPr>
        <w:t>Тема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5.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Латинская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церковная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письменность.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Тертуллиан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(160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–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225).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Свт.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Киприан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Карфагенский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(200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–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258).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Зарождение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латинской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письменности.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Различные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темы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латинского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Тертуллиан.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Жизненный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путь.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Монтанизм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Святом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Духе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«новом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откровении».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Обзор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произведений.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Триадология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(ее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достоинства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недостатки)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христология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Тертуллиана.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Тертуллиан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творец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латинской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терминологии.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Основные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латинские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богословские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термины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Тертуллиана.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Апологетика,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человеке,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нравственности.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Эволюция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нравственных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воззрений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Тертуллиана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сторону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ригоризма.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Киприан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Карфагенский.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Житие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мученичество.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Гонения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Декия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250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вопрос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об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отпавших.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Расколы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Новата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Новациана.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Экклезиология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Киприана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отношение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Римской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епископской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кафедре.</w:t>
      </w:r>
      <w:r w:rsidR="000132AC"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</w:p>
    <w:p w:rsidR="00081598" w:rsidRPr="00081598" w:rsidRDefault="00E64149" w:rsidP="00081598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>
        <w:rPr>
          <w:rFonts w:eastAsia="Calibri"/>
          <w:b/>
          <w:spacing w:val="-2"/>
          <w:szCs w:val="28"/>
        </w:rPr>
        <w:tab/>
      </w:r>
      <w:r w:rsidR="00081598" w:rsidRPr="00081598">
        <w:rPr>
          <w:rFonts w:eastAsia="Calibri"/>
          <w:b/>
          <w:spacing w:val="-2"/>
          <w:szCs w:val="28"/>
        </w:rPr>
        <w:t>Тема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6.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Научные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школы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христианского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богословия.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Александрийская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школа.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Пантен.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Климент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Александрийский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(150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–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="00081598" w:rsidRPr="00081598">
        <w:rPr>
          <w:rFonts w:eastAsia="Calibri"/>
          <w:b/>
          <w:spacing w:val="-2"/>
          <w:szCs w:val="28"/>
        </w:rPr>
        <w:t>215).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Условия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предпосылки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возникновения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научных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школ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христианского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Александрийская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школа.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центр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эллинистической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образованности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культуры.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Александрийский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религиозно-культурный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синтез.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Роль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александрийского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эллинизированного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иудаизма.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Филон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Александрийский: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Логосе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аллегоризм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экзегезе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Ветхого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Завета.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Истоки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христианства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Египте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Обзор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авторов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Александрийской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школы.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Богословско-патрологическое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понятие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«староалександрийцах»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«новоалександрийцах».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Пантен.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Климент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Александрийский.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«трилогия»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план.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Боге,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Логосе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«функциях»,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об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идеальном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христианине-гностике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«гнозисе»,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Таинствах.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Экзегетика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Предании.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нравственности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«Педагоге»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«Кто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из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богатых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спасется?».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Почему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Климент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Александрийский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лике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святых?</w:t>
      </w:r>
    </w:p>
    <w:p w:rsidR="00081598" w:rsidRPr="00E64149" w:rsidRDefault="00E64149" w:rsidP="00E64149">
      <w:pPr>
        <w:jc w:val="both"/>
        <w:rPr>
          <w:b/>
        </w:rPr>
      </w:pPr>
      <w:r>
        <w:lastRenderedPageBreak/>
        <w:tab/>
      </w:r>
      <w:r w:rsidR="00081598" w:rsidRPr="00E64149">
        <w:rPr>
          <w:b/>
        </w:rPr>
        <w:t>Тема</w:t>
      </w:r>
      <w:r w:rsidR="000132AC" w:rsidRPr="00E64149">
        <w:rPr>
          <w:b/>
        </w:rPr>
        <w:t xml:space="preserve"> </w:t>
      </w:r>
      <w:r w:rsidR="00081598" w:rsidRPr="00E64149">
        <w:rPr>
          <w:b/>
        </w:rPr>
        <w:t>7.</w:t>
      </w:r>
      <w:r w:rsidR="000132AC" w:rsidRPr="00E64149">
        <w:rPr>
          <w:b/>
        </w:rPr>
        <w:t xml:space="preserve"> </w:t>
      </w:r>
      <w:r w:rsidR="00081598" w:rsidRPr="00E64149">
        <w:rPr>
          <w:b/>
        </w:rPr>
        <w:t>Ориген</w:t>
      </w:r>
      <w:r w:rsidR="000132AC" w:rsidRPr="00E64149">
        <w:rPr>
          <w:b/>
        </w:rPr>
        <w:t xml:space="preserve"> </w:t>
      </w:r>
      <w:r w:rsidR="00081598" w:rsidRPr="00E64149">
        <w:rPr>
          <w:b/>
        </w:rPr>
        <w:t>Александрийский</w:t>
      </w:r>
      <w:r w:rsidR="000132AC" w:rsidRPr="00E64149">
        <w:rPr>
          <w:b/>
        </w:rPr>
        <w:t xml:space="preserve"> </w:t>
      </w:r>
      <w:r w:rsidR="00081598" w:rsidRPr="00E64149">
        <w:rPr>
          <w:b/>
        </w:rPr>
        <w:t>(185</w:t>
      </w:r>
      <w:r w:rsidR="000132AC" w:rsidRPr="00E64149">
        <w:rPr>
          <w:b/>
        </w:rPr>
        <w:t xml:space="preserve"> </w:t>
      </w:r>
      <w:r w:rsidR="00081598" w:rsidRPr="00E64149">
        <w:rPr>
          <w:b/>
        </w:rPr>
        <w:t>–</w:t>
      </w:r>
      <w:r w:rsidR="000132AC" w:rsidRPr="00E64149">
        <w:rPr>
          <w:b/>
        </w:rPr>
        <w:t xml:space="preserve"> </w:t>
      </w:r>
      <w:r w:rsidR="00081598" w:rsidRPr="00E64149">
        <w:rPr>
          <w:b/>
        </w:rPr>
        <w:t>254).</w:t>
      </w:r>
      <w:r w:rsidR="000132AC" w:rsidRPr="00E64149">
        <w:rPr>
          <w:b/>
        </w:rPr>
        <w:t xml:space="preserve"> </w:t>
      </w:r>
      <w:r w:rsidR="00081598" w:rsidRPr="00E64149">
        <w:rPr>
          <w:b/>
        </w:rPr>
        <w:t>Его</w:t>
      </w:r>
      <w:r w:rsidR="000132AC" w:rsidRPr="00E64149">
        <w:rPr>
          <w:b/>
        </w:rPr>
        <w:t xml:space="preserve"> </w:t>
      </w:r>
      <w:r w:rsidR="00081598" w:rsidRPr="00E64149">
        <w:rPr>
          <w:b/>
        </w:rPr>
        <w:t>противники</w:t>
      </w:r>
      <w:r w:rsidR="000132AC" w:rsidRPr="00E64149">
        <w:rPr>
          <w:b/>
        </w:rPr>
        <w:t xml:space="preserve"> </w:t>
      </w:r>
      <w:r w:rsidR="00081598" w:rsidRPr="00E64149">
        <w:rPr>
          <w:b/>
        </w:rPr>
        <w:t>и</w:t>
      </w:r>
      <w:r w:rsidR="000132AC" w:rsidRPr="00E64149">
        <w:rPr>
          <w:b/>
        </w:rPr>
        <w:t xml:space="preserve"> </w:t>
      </w:r>
      <w:r w:rsidR="00081598" w:rsidRPr="00E64149">
        <w:rPr>
          <w:b/>
        </w:rPr>
        <w:t>последователи.</w:t>
      </w:r>
      <w:r w:rsidR="000132AC" w:rsidRPr="00E64149">
        <w:rPr>
          <w:b/>
        </w:rPr>
        <w:t xml:space="preserve"> </w:t>
      </w:r>
      <w:r w:rsidR="00081598" w:rsidRPr="00E64149">
        <w:rPr>
          <w:b/>
        </w:rPr>
        <w:t>Итоги</w:t>
      </w:r>
      <w:r w:rsidR="000132AC" w:rsidRPr="00E64149">
        <w:rPr>
          <w:b/>
        </w:rPr>
        <w:t xml:space="preserve"> </w:t>
      </w:r>
      <w:r w:rsidR="00081598" w:rsidRPr="00E64149">
        <w:rPr>
          <w:b/>
        </w:rPr>
        <w:t>рассмотрения</w:t>
      </w:r>
      <w:r w:rsidR="000132AC" w:rsidRPr="00E64149">
        <w:rPr>
          <w:b/>
        </w:rPr>
        <w:t xml:space="preserve"> </w:t>
      </w:r>
      <w:r w:rsidR="00081598" w:rsidRPr="00E64149">
        <w:rPr>
          <w:b/>
        </w:rPr>
        <w:t>доникейской</w:t>
      </w:r>
      <w:r w:rsidR="000132AC" w:rsidRPr="00E64149">
        <w:rPr>
          <w:b/>
        </w:rPr>
        <w:t xml:space="preserve"> </w:t>
      </w:r>
      <w:r w:rsidR="00081598" w:rsidRPr="00E64149">
        <w:rPr>
          <w:b/>
        </w:rPr>
        <w:t>церковной</w:t>
      </w:r>
      <w:r w:rsidR="000132AC" w:rsidRPr="00E64149">
        <w:rPr>
          <w:b/>
        </w:rPr>
        <w:t xml:space="preserve"> </w:t>
      </w:r>
      <w:r w:rsidR="00081598" w:rsidRPr="00E64149">
        <w:rPr>
          <w:b/>
        </w:rPr>
        <w:t>письменности.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Яркий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жизненный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путь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деятельность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христианского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учителя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организатора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образования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Кесарии,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основателя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библеистики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(«Гекзаплы»)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экзегета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Писания.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трактате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началах»: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Боге,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триадология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(ее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достоинства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недостатки).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Сфера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догматических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ошибок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Оригена: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сотворении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мира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человека,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«падение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умов»,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«заключение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тела»,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христология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(ее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достоинства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недостатки: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душе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Христа,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искупительный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выкуп),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эсхатология,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«всеобщее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восстановление».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Значение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влияние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последующее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богословие.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История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отношения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Оригену.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Критика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прещения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адрес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Оригена: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жизни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после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смерти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(свв.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Мефодий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Патарский,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Евстафий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Антиохийский,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Иероним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Стридонский,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Максим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Исповедник,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Варсонуфий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Великий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Иоанн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др.);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апологеты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последователи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Григорий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Чудотворец,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мч.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Памфил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Кесарийский,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Евагрий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Понтийский,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Дидим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Александрийский).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Александрийская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школа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после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Дионисий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Великий.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Итоги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рассмотрения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доникейской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письменности.</w:t>
      </w:r>
    </w:p>
    <w:p w:rsidR="00081598" w:rsidRPr="000132AC" w:rsidRDefault="00081598" w:rsidP="00E3764E">
      <w:pPr>
        <w:jc w:val="center"/>
        <w:rPr>
          <w:b/>
          <w:spacing w:val="-2"/>
        </w:rPr>
      </w:pPr>
    </w:p>
    <w:p w:rsidR="00E3764E" w:rsidRPr="000132AC" w:rsidRDefault="00E3764E" w:rsidP="00E3764E">
      <w:pPr>
        <w:jc w:val="center"/>
        <w:rPr>
          <w:b/>
          <w:spacing w:val="-2"/>
        </w:rPr>
      </w:pPr>
      <w:r w:rsidRPr="000132AC">
        <w:rPr>
          <w:b/>
          <w:spacing w:val="-2"/>
        </w:rPr>
        <w:t>Литература</w:t>
      </w:r>
      <w:r w:rsidR="000132AC" w:rsidRPr="000132AC">
        <w:rPr>
          <w:b/>
          <w:spacing w:val="-2"/>
        </w:rPr>
        <w:t xml:space="preserve"> </w:t>
      </w:r>
      <w:r w:rsidR="00A533A5" w:rsidRPr="000132AC">
        <w:rPr>
          <w:b/>
          <w:spacing w:val="-2"/>
        </w:rPr>
        <w:t>для</w:t>
      </w:r>
      <w:r w:rsidR="000132AC" w:rsidRPr="000132AC">
        <w:rPr>
          <w:b/>
          <w:spacing w:val="-2"/>
        </w:rPr>
        <w:t xml:space="preserve"> </w:t>
      </w:r>
      <w:r w:rsidR="00A533A5" w:rsidRPr="000132AC">
        <w:rPr>
          <w:b/>
          <w:spacing w:val="-2"/>
        </w:rPr>
        <w:t>подготовки</w:t>
      </w:r>
    </w:p>
    <w:p w:rsidR="00081598" w:rsidRPr="00081598" w:rsidRDefault="00081598" w:rsidP="00081598">
      <w:pPr>
        <w:spacing w:after="0" w:line="240" w:lineRule="auto"/>
        <w:jc w:val="center"/>
        <w:rPr>
          <w:rFonts w:eastAsia="Calibri"/>
          <w:b/>
          <w:spacing w:val="-2"/>
          <w:szCs w:val="28"/>
        </w:rPr>
      </w:pPr>
      <w:r w:rsidRPr="00081598">
        <w:rPr>
          <w:rFonts w:eastAsia="Calibri"/>
          <w:b/>
          <w:spacing w:val="-2"/>
          <w:szCs w:val="28"/>
        </w:rPr>
        <w:t>Основная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литература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1.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Сидоров.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Курс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патрологии,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возникновение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письменности.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1996.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2.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Сидоров.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Святоотеческое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наследие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древности.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Доникейские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отцы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писатели.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2011.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3</w:t>
      </w:r>
      <w:r w:rsidRPr="00081598">
        <w:rPr>
          <w:rFonts w:eastAsia="Calibri"/>
          <w:spacing w:val="-2"/>
          <w:szCs w:val="28"/>
        </w:rPr>
        <w:t>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Попов.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Патрология,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краткий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курс.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2003.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4</w:t>
      </w:r>
      <w:r w:rsidRPr="00081598">
        <w:rPr>
          <w:rFonts w:eastAsia="Calibri"/>
          <w:spacing w:val="-2"/>
          <w:szCs w:val="28"/>
        </w:rPr>
        <w:t>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Иоанн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Мейендорф.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Введение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святоотеческое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богословие,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Клин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2003.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5</w:t>
      </w:r>
      <w:r w:rsidRPr="00081598">
        <w:rPr>
          <w:rFonts w:eastAsia="Calibri"/>
          <w:spacing w:val="-2"/>
          <w:szCs w:val="28"/>
        </w:rPr>
        <w:t>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Сагарда,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Н.И.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Сагарда.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СПб.,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2004.</w:t>
      </w:r>
    </w:p>
    <w:p w:rsidR="00081598" w:rsidRPr="00081598" w:rsidRDefault="00081598" w:rsidP="00081598">
      <w:pPr>
        <w:spacing w:after="0" w:line="240" w:lineRule="auto"/>
        <w:rPr>
          <w:rFonts w:eastAsia="Calibri"/>
          <w:b/>
          <w:spacing w:val="-2"/>
          <w:szCs w:val="28"/>
        </w:rPr>
      </w:pPr>
    </w:p>
    <w:p w:rsidR="00081598" w:rsidRPr="00081598" w:rsidRDefault="00081598" w:rsidP="00081598">
      <w:pPr>
        <w:spacing w:after="0" w:line="240" w:lineRule="auto"/>
        <w:jc w:val="center"/>
        <w:rPr>
          <w:rFonts w:eastAsia="Calibri"/>
          <w:b/>
          <w:spacing w:val="-2"/>
          <w:szCs w:val="28"/>
        </w:rPr>
      </w:pPr>
      <w:r w:rsidRPr="00081598">
        <w:rPr>
          <w:rFonts w:eastAsia="Calibri"/>
          <w:b/>
          <w:spacing w:val="-2"/>
          <w:szCs w:val="28"/>
        </w:rPr>
        <w:t>Дополнительная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литература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 w:rsidRPr="00081598">
        <w:rPr>
          <w:rFonts w:eastAsia="Calibri"/>
          <w:b/>
          <w:spacing w:val="-2"/>
          <w:szCs w:val="28"/>
        </w:rPr>
        <w:t>Тема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1.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Сидоров.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Актуальные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проблемы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современной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патрологической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науки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в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России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(Тезисы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выступления)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//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Православное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богословие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на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пороге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третьего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тысячелетия.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Материалы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богословской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конференции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Русской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Православной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Церкви.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М.,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2000.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Сидоров.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Размышление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судьбе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православной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Сидоров.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Святоотеческое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наследие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древности.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2011.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385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401.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Сидоров.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Сущность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соборного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сознания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древнецерковной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письменности: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единство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многообразии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Сидоров.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Святоотеческое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наследие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древности.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2011.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349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384.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lastRenderedPageBreak/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Сидоров.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Становление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древнецерковного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основные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черты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Сидоров.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Святоотеческое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наследие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древности.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2011.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9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31.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Столяров.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патристика.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2001.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Наследие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отцов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веке.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Итоги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исследований.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Библиотека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Свято-Тихоновского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Гуманитарного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Университета.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Сборник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статей.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2010.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Попов.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Труды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отцы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  <w:lang w:val="en-US"/>
        </w:rPr>
        <w:t>II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  <w:lang w:val="en-US"/>
        </w:rPr>
        <w:t>IV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веков.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Сергиев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Посад,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2004.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П.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Пономарев.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отцы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писатели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Священном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Предании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Преп.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Викентий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Лиринский.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Священном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Предании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СПб.,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2000.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  <w:lang w:val="en-US"/>
        </w:rPr>
        <w:t>C</w:t>
      </w:r>
      <w:r w:rsidRPr="00081598">
        <w:rPr>
          <w:rFonts w:eastAsia="Calibri"/>
          <w:spacing w:val="-2"/>
          <w:szCs w:val="28"/>
        </w:rPr>
        <w:t>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15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112.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Инок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Всеволод.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Путь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Отцов.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Джорданвилль,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2006.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Максимов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Ю.В.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Святом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Духе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ранней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(I-III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вв.).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-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M.,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2007.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Ярослав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Пеликан.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Христианская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традиция.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История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развития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вероучения.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Возникновение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кафолической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традиции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(100-600).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2007.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Ярослав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Пеликан.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Христианская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традиция.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История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развития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вероучения.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Дух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восточного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христианства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(600–1700).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2009.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iCs/>
          <w:spacing w:val="-2"/>
          <w:szCs w:val="28"/>
        </w:rPr>
        <w:t>Карсавин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Л.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П.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отцы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учители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1994.</w:t>
      </w:r>
      <w:r w:rsidR="000132AC"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iCs/>
          <w:spacing w:val="-2"/>
          <w:szCs w:val="28"/>
        </w:rPr>
        <w:t>Скворцев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К.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Философия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отцов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учителей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Киев,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1868.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iCs/>
          <w:spacing w:val="-2"/>
          <w:szCs w:val="28"/>
        </w:rPr>
        <w:t>Прот.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Иоанн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Мейендорф.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Византийское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богословие.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Минск,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2001.</w:t>
      </w:r>
      <w:r w:rsidR="000132AC"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Сидоров.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Основные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тенденции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развития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характерные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черты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древнехристианской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ранневизантийской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экзегезы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Сидоров.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Святоотеческое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наследие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древности.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2011.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269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301.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color w:val="000000"/>
          <w:spacing w:val="-2"/>
          <w:szCs w:val="28"/>
        </w:rPr>
        <w:t>А.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Л.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Катанский.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Догматическое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учение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о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семи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церковных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таинствах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в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творениях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древнейших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отцов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и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учителей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Церкви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до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Оригена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включительно.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М.,</w:t>
      </w:r>
      <w:r w:rsidR="000132AC" w:rsidRPr="000132AC">
        <w:rPr>
          <w:rFonts w:eastAsia="Calibri"/>
          <w:color w:val="000000"/>
          <w:spacing w:val="-2"/>
          <w:szCs w:val="28"/>
        </w:rPr>
        <w:t xml:space="preserve"> </w:t>
      </w:r>
      <w:r w:rsidRPr="00081598">
        <w:rPr>
          <w:rFonts w:eastAsia="Calibri"/>
          <w:color w:val="000000"/>
          <w:spacing w:val="-2"/>
          <w:szCs w:val="28"/>
        </w:rPr>
        <w:t>2003.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Попов.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Идея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обожения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древневосточной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Попов.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Труды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Сергиев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Посад,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2005.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17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48.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iCs/>
          <w:spacing w:val="-2"/>
          <w:szCs w:val="28"/>
        </w:rPr>
        <w:t>В.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Бычков.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Византийская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эстетика.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Теоретические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проблемы.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—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Искусство,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1977.</w:t>
      </w:r>
      <w:r w:rsidR="000132AC"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iCs/>
          <w:spacing w:val="-2"/>
          <w:szCs w:val="28"/>
        </w:rPr>
        <w:t>В.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Бычков.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Эстетика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поздней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античности.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II—III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века.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1981.</w:t>
      </w:r>
      <w:r w:rsidR="000132AC"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iCs/>
          <w:spacing w:val="-2"/>
          <w:szCs w:val="28"/>
        </w:rPr>
        <w:t>В.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Бычков.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Малая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история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византийской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эстетики.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Киев,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1991.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iCs/>
          <w:spacing w:val="-2"/>
          <w:szCs w:val="28"/>
        </w:rPr>
        <w:t>В.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Бычков.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Эстетика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отцов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—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1995.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iCs/>
          <w:spacing w:val="-2"/>
          <w:szCs w:val="28"/>
        </w:rPr>
        <w:t>В.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Бычков.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2000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лет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культуры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sub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specie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aesthetica.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2-х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томах.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—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СПб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—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1999;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2-е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изд.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2007.</w:t>
      </w:r>
      <w:r w:rsidR="000132AC"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Архим.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Киприан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(Керн).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Антропология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Григория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Паламы.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1996.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Лурье.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История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византийской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философии.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Формативный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период.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СПб.,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2006.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Д.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Шмонин.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Введение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средневековую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философию.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Патристика.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СПб.,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2010.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Ситников.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Философия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Плотина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традиция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патристики.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СПб.,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2001.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Мейендорф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Иоанн,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протопресв.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Иисус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Христос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восточно-православном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2000.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П.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Минин.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Мистицизм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природа.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Киев,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2003.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lastRenderedPageBreak/>
        <w:t>В.Н.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Лосский.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Очерк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мистического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Восточной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1991.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Лосский.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Боговидение.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2000.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Катанский.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Догматическое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семи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Церковных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Таинствах.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СПб.,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1877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2003.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Карташев.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Вселенские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Соборы.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Клин,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2002.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Зарин.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Аскетизм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православно-христианскому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учению.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1996.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Бриллиантов.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Влияние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восточного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западное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произведениях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Иоанна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Скота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Эригены.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1998.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Архиеп.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Василий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(Кривошеин).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Богословские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труды.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НН.,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1996.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Наследие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отцов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веке.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Итоги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исследований.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Сборник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статей.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2010.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 w:rsidRPr="00081598">
        <w:rPr>
          <w:rFonts w:eastAsia="Calibri"/>
          <w:b/>
          <w:spacing w:val="-2"/>
          <w:szCs w:val="28"/>
        </w:rPr>
        <w:t>Тема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3.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Реверсов.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Апологеты.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Защитники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христианства.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СПб.,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2007.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Афинагор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Православная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энциклопедия.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4.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2002.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83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85.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 w:rsidRPr="00081598">
        <w:rPr>
          <w:rFonts w:eastAsia="Calibri"/>
          <w:b/>
          <w:spacing w:val="-2"/>
          <w:szCs w:val="28"/>
        </w:rPr>
        <w:t>Тема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4.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Гностицизм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Православная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энциклопедия.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11.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2006.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628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638.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М.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Э.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Поснов.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Гностицизм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II-го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века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победа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христианства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над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ним.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Киев,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1917;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Брюссель,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1991.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Троицкий.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Гностицизм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Церковь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отношении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Новому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Завету.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Сергиев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Посад,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1911.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iCs/>
          <w:spacing w:val="-2"/>
          <w:szCs w:val="28"/>
        </w:rPr>
        <w:t>С.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А.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Федченков.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Святый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Ириней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Лионский: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жизнь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литературная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деятельность.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Сергиев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Посад,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1917.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Д.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В.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Гусев.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Догматическая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система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св.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Иринея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Лионского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в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связи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гностическими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учениями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второго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века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//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Православный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собеседник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1874.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-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№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8-9.</w:t>
      </w:r>
      <w:r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Л.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И.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Писарев.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Святой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Ипполит,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еп.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Римский.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Очерк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его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жизни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литературной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деятельности.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Казань,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1898.</w:t>
      </w:r>
      <w:r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М.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А.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Солопова.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Ипполит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Римский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//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Античная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философия: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Энциклопедический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словарь.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М.,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2008.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400—402.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 w:rsidRPr="00081598">
        <w:rPr>
          <w:rFonts w:eastAsia="Calibri"/>
          <w:b/>
          <w:spacing w:val="-2"/>
          <w:szCs w:val="28"/>
        </w:rPr>
        <w:t>Тема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5.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iCs/>
          <w:spacing w:val="-2"/>
          <w:szCs w:val="28"/>
        </w:rPr>
        <w:t>К.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Попов.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Тертуллиан,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теория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христианского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знания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основные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начала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Киев,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1880.</w:t>
      </w:r>
      <w:r w:rsidR="000132AC"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hyperlink r:id="rId8" w:tooltip="Щеглов, Николай Николаевич" w:history="1">
        <w:r w:rsidRPr="000132AC">
          <w:rPr>
            <w:rFonts w:eastAsia="Calibri"/>
            <w:iCs/>
            <w:spacing w:val="-2"/>
            <w:szCs w:val="28"/>
            <w:u w:val="single"/>
          </w:rPr>
          <w:t>Щеглов.</w:t>
        </w:r>
        <w:r w:rsidR="000132AC" w:rsidRPr="000132AC">
          <w:rPr>
            <w:rFonts w:eastAsia="Calibri"/>
            <w:iCs/>
            <w:spacing w:val="-2"/>
            <w:szCs w:val="28"/>
            <w:u w:val="single"/>
          </w:rPr>
          <w:t xml:space="preserve"> </w:t>
        </w:r>
      </w:hyperlink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Апологетик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Тертуллиана.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Библиографическое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исследование.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Киев,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1888.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Н.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В.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Штернов.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Тертуллиан,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пресвитер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Карфагенский.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Очерк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учено-литературной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деятельности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его.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Курск,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1889.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К.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М.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Мазурин.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Тертуллиан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его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творения.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М.,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1892.</w:t>
      </w:r>
      <w:r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C418B7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hyperlink r:id="rId9" w:tooltip="Преображенский, Пётр Фёдорович" w:history="1">
        <w:r w:rsidR="00081598" w:rsidRPr="000132AC">
          <w:rPr>
            <w:rFonts w:eastAsia="Calibri"/>
            <w:spacing w:val="-2"/>
            <w:szCs w:val="28"/>
          </w:rPr>
          <w:t>П.Ф.</w:t>
        </w:r>
        <w:r w:rsidR="000132AC" w:rsidRPr="000132AC">
          <w:rPr>
            <w:rFonts w:eastAsia="Calibri"/>
            <w:spacing w:val="-2"/>
            <w:szCs w:val="28"/>
          </w:rPr>
          <w:t xml:space="preserve"> </w:t>
        </w:r>
        <w:r w:rsidR="00081598" w:rsidRPr="000132AC">
          <w:rPr>
            <w:rFonts w:eastAsia="Calibri"/>
            <w:spacing w:val="-2"/>
            <w:szCs w:val="28"/>
          </w:rPr>
          <w:t>Преображенский</w:t>
        </w:r>
      </w:hyperlink>
      <w:r w:rsidR="00081598" w:rsidRPr="00081598">
        <w:rPr>
          <w:rFonts w:eastAsia="Calibri"/>
          <w:spacing w:val="-2"/>
          <w:szCs w:val="28"/>
        </w:rPr>
        <w:t>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Тертуллиан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и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Рим</w:t>
      </w:r>
      <w:r w:rsidR="00081598" w:rsidRPr="00081598">
        <w:rPr>
          <w:rFonts w:eastAsia="Calibri"/>
          <w:spacing w:val="-2"/>
          <w:szCs w:val="28"/>
        </w:rPr>
        <w:t>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2004.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 w:rsidRPr="00081598">
        <w:rPr>
          <w:rFonts w:eastAsia="Calibri"/>
          <w:b/>
          <w:spacing w:val="-2"/>
          <w:szCs w:val="28"/>
        </w:rPr>
        <w:t>Тема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6.</w:t>
      </w:r>
      <w:r w:rsidR="000132AC"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Дмитриевский.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Александрийская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школа.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Казань,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1884.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lastRenderedPageBreak/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Дьяконов.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Типы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высшей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богословской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школы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Древней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Церкви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  <w:lang w:val="en-US"/>
        </w:rPr>
        <w:t>III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  <w:lang w:val="en-US"/>
        </w:rPr>
        <w:t>IV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Российский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Православный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Университет.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записки.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Вып.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3.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Патрология.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1998.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Сидоров.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Начало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Александрийской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школы: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Пантен.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Климент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Александрийский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//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Ученые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записки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Российского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Православного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Университета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ап.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Иоанна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Богослова.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Вып.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3,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1998.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iCs/>
          <w:spacing w:val="-2"/>
          <w:szCs w:val="28"/>
        </w:rPr>
        <w:t>Тихон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(П.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С.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Клитин)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Педагог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Климента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Александрийского.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Харьков,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1866.</w:t>
      </w:r>
      <w:r w:rsidR="000132AC"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Д.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П.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Миртов.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Нравственное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учение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Климента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Александрийского.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СПб.,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1900.</w:t>
      </w:r>
      <w:r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Д.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П.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Миртов.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Нравственный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идеал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по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представлению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Климента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Александрийского.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СПб.,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1900.</w:t>
      </w:r>
      <w:r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А.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И.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Сагарда.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«Ипотипосы»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Климента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Александрийского.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СПб.,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1913.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Е.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В.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Афонасин.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Философия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Климента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Александрийского.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Новосибирск,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1997.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 w:rsidRPr="00081598">
        <w:rPr>
          <w:rFonts w:eastAsia="Calibri"/>
          <w:b/>
          <w:spacing w:val="-2"/>
          <w:szCs w:val="28"/>
        </w:rPr>
        <w:t>Тема</w:t>
      </w:r>
      <w:r w:rsidR="000132AC" w:rsidRPr="000132AC">
        <w:rPr>
          <w:rFonts w:eastAsia="Calibri"/>
          <w:b/>
          <w:spacing w:val="-2"/>
          <w:szCs w:val="28"/>
        </w:rPr>
        <w:t xml:space="preserve"> </w:t>
      </w:r>
      <w:r w:rsidRPr="00081598">
        <w:rPr>
          <w:rFonts w:eastAsia="Calibri"/>
          <w:b/>
          <w:spacing w:val="-2"/>
          <w:szCs w:val="28"/>
        </w:rPr>
        <w:t>7.</w:t>
      </w:r>
      <w:r w:rsidR="000132AC"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Сидоров.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Жизненный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путь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Оригена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//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Патристика.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Новые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переводы,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статьи.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Нижний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Новгород,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2001.</w:t>
      </w:r>
      <w:r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Ориген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борьба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оргигенизмом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(подборка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работ)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//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Богословие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Церкви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эпохи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Вселенских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Соборов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в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трудах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русских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ученых.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Часть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3.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Христологические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споры.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Защита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иконопочитания.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Компакт-диск.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«Аксион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эстин».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СПб.,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2010.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Г.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Малеванский,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свящ.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Догматическая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система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Труды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КДА.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Киев,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1870.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2.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В.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В.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Болотов.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Учение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Оригена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Святой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Троице.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СПб.,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1879.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Н.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И.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Лебедев.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Сочинение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Оригена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против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Цельса.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Опыт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исследования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по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истории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литературной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борьбы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христианства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язычеством.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—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М.,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1878.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Ф.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Г.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Елеонский.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Учение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Оригена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Божестве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Сына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Божия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Духа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Святого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об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отношении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Их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к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Отцу.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СПб.,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1879.</w:t>
      </w:r>
      <w:r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И.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И.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Филевский.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Цельс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Ориген.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Харьков,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1910.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Петров.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теле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воскресения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контексте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современной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ему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интеллектуальной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традиции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Душа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космос.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Исследования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переводы.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вселенной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человеке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Античности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Средние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века.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2005.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577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632.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Серегин.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началах»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  <w:lang w:val="en-US"/>
        </w:rPr>
        <w:t>I</w:t>
      </w:r>
      <w:r w:rsidRPr="00081598">
        <w:rPr>
          <w:rFonts w:eastAsia="Calibri"/>
          <w:spacing w:val="-2"/>
          <w:szCs w:val="28"/>
        </w:rPr>
        <w:t>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4,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3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5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оригеновское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понимание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вечности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творения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Душа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космос.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Исследования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переводы.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Учения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вселенной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человеке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Античности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Средние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века.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2005.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799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823.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iCs/>
          <w:spacing w:val="-2"/>
          <w:szCs w:val="28"/>
        </w:rPr>
        <w:t>О.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Е.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iCs/>
          <w:spacing w:val="-2"/>
          <w:szCs w:val="28"/>
        </w:rPr>
        <w:t>Нестерова.</w:t>
      </w:r>
      <w:r w:rsidR="000132AC" w:rsidRPr="000132AC">
        <w:rPr>
          <w:rFonts w:eastAsia="Calibri"/>
          <w:iCs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Allegoria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Pro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Typologia: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судьба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иносказательных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методов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интерпретации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Священного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Писания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раннепатристическую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эпоху.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2006.</w:t>
      </w:r>
    </w:p>
    <w:p w:rsidR="00081598" w:rsidRPr="00081598" w:rsidRDefault="000132AC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М.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В.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iCs/>
          <w:spacing w:val="-2"/>
          <w:szCs w:val="28"/>
        </w:rPr>
        <w:t>Киреева.</w:t>
      </w:r>
      <w:r w:rsidRPr="000132AC">
        <w:rPr>
          <w:rFonts w:eastAsia="Calibri"/>
          <w:iCs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Ориген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свт.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Кирилл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Александрийский: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толкования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на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Евангелие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от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Иоанна: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экзегетические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методы.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(Серия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«Византийская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библиотека.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Исследования»).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СПб.,</w:t>
      </w:r>
      <w:r w:rsidRPr="000132AC">
        <w:rPr>
          <w:rFonts w:eastAsia="Calibri"/>
          <w:spacing w:val="-2"/>
          <w:szCs w:val="28"/>
        </w:rPr>
        <w:t xml:space="preserve"> </w:t>
      </w:r>
      <w:r w:rsidR="00081598" w:rsidRPr="00081598">
        <w:rPr>
          <w:rFonts w:eastAsia="Calibri"/>
          <w:spacing w:val="-2"/>
          <w:szCs w:val="28"/>
        </w:rPr>
        <w:t>2006.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Сидоров.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Библейско-критический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труд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«Гекзаплы»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Патристика.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Новые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переводы.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Статьи.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Сб.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Нижний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Новгород,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2001.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Сидоров.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Экзегетические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труды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Оригена: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толкования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Ветхий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Завет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Альфа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Омега.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2005.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№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3.</w:t>
      </w:r>
      <w:r w:rsidR="000132AC" w:rsidRPr="000132AC">
        <w:rPr>
          <w:rFonts w:eastAsia="Calibri"/>
          <w:spacing w:val="-2"/>
          <w:szCs w:val="28"/>
        </w:rPr>
        <w:t xml:space="preserve"> 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lastRenderedPageBreak/>
        <w:t>Свящ.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Дружинин.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Жизнь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труды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Дионисия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Александрийского.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СПб.,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2007.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Дионисий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Великий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Православная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энциклопедия.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15.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2007.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325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334.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Н.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Сагарда.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Св.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Григорий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Чудотворец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епископ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Неокесарийский.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Его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жизнь,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творения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и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богословие.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СПб.,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2006.</w:t>
      </w:r>
    </w:p>
    <w:p w:rsidR="00081598" w:rsidRPr="00081598" w:rsidRDefault="00081598" w:rsidP="00081598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81598">
        <w:rPr>
          <w:rFonts w:eastAsia="Calibri"/>
          <w:spacing w:val="-2"/>
          <w:szCs w:val="28"/>
        </w:rPr>
        <w:t>Григорий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Чудотворец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//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Православная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энциклопедия.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Т.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13.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М.,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2006.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С.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75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–</w:t>
      </w:r>
      <w:r w:rsidR="000132AC" w:rsidRPr="000132AC">
        <w:rPr>
          <w:rFonts w:eastAsia="Calibri"/>
          <w:spacing w:val="-2"/>
          <w:szCs w:val="28"/>
        </w:rPr>
        <w:t xml:space="preserve"> </w:t>
      </w:r>
      <w:r w:rsidRPr="00081598">
        <w:rPr>
          <w:rFonts w:eastAsia="Calibri"/>
          <w:spacing w:val="-2"/>
          <w:szCs w:val="28"/>
        </w:rPr>
        <w:t>86.</w:t>
      </w:r>
    </w:p>
    <w:p w:rsidR="00E64149" w:rsidRDefault="00E64149" w:rsidP="00E3764E">
      <w:pPr>
        <w:jc w:val="center"/>
        <w:rPr>
          <w:b/>
          <w:spacing w:val="-2"/>
        </w:rPr>
      </w:pPr>
      <w:r>
        <w:rPr>
          <w:rFonts w:ascii="Calibri" w:eastAsia="Calibri" w:hAnsi="Calibri"/>
          <w:spacing w:val="-2"/>
          <w:sz w:val="24"/>
        </w:rPr>
        <w:pict>
          <v:rect id="_x0000_i1029" style="width:0;height:1.5pt" o:hralign="center" o:hrstd="t" o:hr="t" fillcolor="#a0a0a0" stroked="f"/>
        </w:pict>
      </w:r>
    </w:p>
    <w:p w:rsidR="006E0DF3" w:rsidRPr="000132AC" w:rsidRDefault="00E3764E" w:rsidP="00E3764E">
      <w:pPr>
        <w:jc w:val="center"/>
        <w:rPr>
          <w:b/>
          <w:spacing w:val="-2"/>
        </w:rPr>
      </w:pPr>
      <w:r w:rsidRPr="000132AC">
        <w:rPr>
          <w:b/>
          <w:spacing w:val="-2"/>
        </w:rPr>
        <w:t>Форма</w:t>
      </w:r>
      <w:r w:rsidR="000132AC" w:rsidRPr="000132AC">
        <w:rPr>
          <w:b/>
          <w:spacing w:val="-2"/>
        </w:rPr>
        <w:t xml:space="preserve"> </w:t>
      </w:r>
      <w:r w:rsidRPr="000132AC">
        <w:rPr>
          <w:b/>
          <w:spacing w:val="-2"/>
        </w:rPr>
        <w:t>аттестации</w:t>
      </w:r>
    </w:p>
    <w:p w:rsidR="00E3764E" w:rsidRPr="000132AC" w:rsidRDefault="00E3764E" w:rsidP="00E3764E">
      <w:pPr>
        <w:jc w:val="center"/>
        <w:rPr>
          <w:spacing w:val="-2"/>
        </w:rPr>
      </w:pPr>
      <w:r w:rsidRPr="000132AC">
        <w:rPr>
          <w:spacing w:val="-2"/>
        </w:rPr>
        <w:t>Дифференцированный</w:t>
      </w:r>
      <w:r w:rsidR="000132AC" w:rsidRPr="000132AC">
        <w:rPr>
          <w:spacing w:val="-2"/>
        </w:rPr>
        <w:t xml:space="preserve"> </w:t>
      </w:r>
      <w:r w:rsidRPr="000132AC">
        <w:rPr>
          <w:spacing w:val="-2"/>
        </w:rPr>
        <w:t>зачет</w:t>
      </w:r>
    </w:p>
    <w:p w:rsidR="00E64149" w:rsidRPr="00E64149" w:rsidRDefault="00E64149" w:rsidP="00E64149"/>
    <w:p w:rsidR="000132AC" w:rsidRPr="00E64149" w:rsidRDefault="000132AC" w:rsidP="00E64149">
      <w:pPr>
        <w:jc w:val="center"/>
        <w:rPr>
          <w:b/>
        </w:rPr>
      </w:pPr>
      <w:bookmarkStart w:id="0" w:name="_GoBack"/>
      <w:r w:rsidRPr="00E64149">
        <w:rPr>
          <w:b/>
        </w:rPr>
        <w:t>Вопросы к дифференцированному зачету</w:t>
      </w:r>
    </w:p>
    <w:bookmarkEnd w:id="0"/>
    <w:p w:rsidR="000132AC" w:rsidRPr="00E64149" w:rsidRDefault="000132AC" w:rsidP="00E64149">
      <w:pPr>
        <w:jc w:val="center"/>
      </w:pPr>
      <w:r w:rsidRPr="00E64149">
        <w:t>(ответить письменно на один из билетов по выбору)</w:t>
      </w:r>
    </w:p>
    <w:p w:rsidR="000132AC" w:rsidRPr="000132AC" w:rsidRDefault="000132AC" w:rsidP="000132AC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1. Значение и происхождение терминов «патрология», «патристика». Позднейшие различия между этими дисциплинами.</w:t>
      </w:r>
    </w:p>
    <w:p w:rsidR="000132AC" w:rsidRPr="000132AC" w:rsidRDefault="000132AC" w:rsidP="000132AC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2. Значение терминов «святой отец Церкви», «учитель Церкви», «церковный писатель» в патрологическом контексте. </w:t>
      </w:r>
    </w:p>
    <w:p w:rsidR="000132AC" w:rsidRPr="000132AC" w:rsidRDefault="000132AC" w:rsidP="000132AC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3. Критерии святоотеческого авторитета по преп. Викентию Лиринскому и их значение.</w:t>
      </w:r>
    </w:p>
    <w:p w:rsidR="000132AC" w:rsidRPr="000132AC" w:rsidRDefault="000132AC" w:rsidP="000132AC">
      <w:pPr>
        <w:spacing w:after="0" w:line="240" w:lineRule="auto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4. Святоотеческая письменность как часть Священного Предания Церкви и ее значение для спасения, богословской науки и церковного сознания. </w:t>
      </w:r>
    </w:p>
    <w:p w:rsidR="000132AC" w:rsidRPr="000132AC" w:rsidRDefault="000132AC" w:rsidP="000132AC">
      <w:pPr>
        <w:spacing w:after="0" w:line="240" w:lineRule="auto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5. Святоотеческая письменность и Библия. </w:t>
      </w:r>
    </w:p>
    <w:p w:rsidR="000132AC" w:rsidRPr="000132AC" w:rsidRDefault="000132AC" w:rsidP="000132AC">
      <w:pPr>
        <w:spacing w:after="0" w:line="240" w:lineRule="auto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6. История возникновения патрологии как науки: первые опыты изучения церковной письменности в Древней Церкви; рождение патрологии в Новое время. История западной патрологической науки.</w:t>
      </w:r>
    </w:p>
    <w:p w:rsidR="000132AC" w:rsidRPr="000132AC" w:rsidRDefault="000132AC" w:rsidP="000132AC">
      <w:pPr>
        <w:spacing w:after="0" w:line="240" w:lineRule="auto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7. История отечественной патрологической науки до 1917 г., в эмиграции, в СССР, в современный период.</w:t>
      </w:r>
    </w:p>
    <w:p w:rsidR="000132AC" w:rsidRPr="000132AC" w:rsidRDefault="000132AC" w:rsidP="000132AC">
      <w:pPr>
        <w:spacing w:after="0" w:line="240" w:lineRule="auto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8. «Классический период» святоотеческой (церковной) письменности и принятые модели его хронологической и тематической периодизации. </w:t>
      </w:r>
    </w:p>
    <w:p w:rsidR="000132AC" w:rsidRPr="000132AC" w:rsidRDefault="000132AC" w:rsidP="000132AC">
      <w:pPr>
        <w:spacing w:after="0" w:line="240" w:lineRule="auto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9. Святоотеческая (церковная) письменность как литературное явление. Издания и переводы творений св. отцов. Современное состояние науки патрологии и ее актуальные задачи и проблемы в </w:t>
      </w:r>
      <w:r w:rsidRPr="000132AC">
        <w:rPr>
          <w:rFonts w:eastAsia="Calibri"/>
          <w:spacing w:val="-2"/>
          <w:szCs w:val="28"/>
          <w:lang w:val="en-US"/>
        </w:rPr>
        <w:t>XX</w:t>
      </w:r>
      <w:r w:rsidRPr="000132AC">
        <w:rPr>
          <w:rFonts w:eastAsia="Calibri"/>
          <w:spacing w:val="-2"/>
          <w:szCs w:val="28"/>
        </w:rPr>
        <w:t xml:space="preserve"> – </w:t>
      </w:r>
      <w:r w:rsidRPr="000132AC">
        <w:rPr>
          <w:rFonts w:eastAsia="Calibri"/>
          <w:spacing w:val="-2"/>
          <w:szCs w:val="28"/>
          <w:lang w:val="en-US"/>
        </w:rPr>
        <w:t>XXI</w:t>
      </w:r>
      <w:r w:rsidRPr="000132AC">
        <w:rPr>
          <w:rFonts w:eastAsia="Calibri"/>
          <w:spacing w:val="-2"/>
          <w:szCs w:val="28"/>
        </w:rPr>
        <w:t xml:space="preserve"> вв.</w:t>
      </w:r>
    </w:p>
    <w:p w:rsidR="000132AC" w:rsidRPr="000132AC" w:rsidRDefault="000132AC" w:rsidP="000132AC">
      <w:pPr>
        <w:spacing w:after="0" w:line="240" w:lineRule="auto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10. Характеристика периода и письменности Мужей Апостольских.</w:t>
      </w:r>
    </w:p>
    <w:p w:rsidR="000132AC" w:rsidRPr="000132AC" w:rsidRDefault="000132AC" w:rsidP="000132AC">
      <w:pPr>
        <w:spacing w:after="0" w:line="240" w:lineRule="auto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11. «Дидахэ». Особенности памятника, его содержание и значение. Экклезиология «Дидахэ».</w:t>
      </w:r>
    </w:p>
    <w:p w:rsidR="000132AC" w:rsidRPr="000132AC" w:rsidRDefault="000132AC" w:rsidP="000132AC">
      <w:pPr>
        <w:spacing w:after="0" w:line="240" w:lineRule="auto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12. Св. Климент Римский, основные идеи 1-го Послания к Коринфянам: экклезиология, тема покаяния и христианских добродетелей. </w:t>
      </w:r>
    </w:p>
    <w:p w:rsidR="000132AC" w:rsidRPr="000132AC" w:rsidRDefault="000132AC" w:rsidP="000132AC">
      <w:pPr>
        <w:spacing w:after="0" w:line="240" w:lineRule="auto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13. Св. Игнатий Богоносец. Жизнь, личность, произведения. Основные идеи его Посланий. </w:t>
      </w:r>
    </w:p>
    <w:p w:rsidR="000132AC" w:rsidRPr="000132AC" w:rsidRDefault="000132AC" w:rsidP="000132AC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lastRenderedPageBreak/>
        <w:t xml:space="preserve">Учение о Боге, о Христе и совёршенном Им Домостроительстве спасения. Учение о христианском мученичестве. Учение о Церкви и христианской нравственности. Значение церковной иерархии. Полемика против докетов и иудействующих. Отношение к Св. Писанию. </w:t>
      </w:r>
    </w:p>
    <w:p w:rsidR="000132AC" w:rsidRPr="000132AC" w:rsidRDefault="000132AC" w:rsidP="000132AC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14. Св. Поликарп Смирнский. Жизнь, личность. «Мученичество св. Поликарпа». Основные идеи Послания к Филиппийцам.</w:t>
      </w:r>
    </w:p>
    <w:p w:rsidR="000132AC" w:rsidRPr="000132AC" w:rsidRDefault="000132AC" w:rsidP="000132AC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15. «Послание Варнавы». Отношение к Ветхому Завету и методика его интерпретации. </w:t>
      </w:r>
    </w:p>
    <w:p w:rsidR="000132AC" w:rsidRPr="000132AC" w:rsidRDefault="000132AC" w:rsidP="000132AC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16. «Пастырь Ерма»: авторство и жанровые особенности. Нравственное учение и экклезиология «Пастыря Ерма».</w:t>
      </w:r>
    </w:p>
    <w:p w:rsidR="000132AC" w:rsidRPr="000132AC" w:rsidRDefault="000132AC" w:rsidP="000132AC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17. Основная проблематика и главные фигуры христианской апологетики </w:t>
      </w:r>
      <w:r w:rsidRPr="000132AC">
        <w:rPr>
          <w:rFonts w:eastAsia="Calibri"/>
          <w:spacing w:val="-2"/>
          <w:szCs w:val="28"/>
          <w:lang w:val="en-US"/>
        </w:rPr>
        <w:t>II</w:t>
      </w:r>
      <w:r w:rsidRPr="000132AC">
        <w:rPr>
          <w:rFonts w:eastAsia="Calibri"/>
          <w:spacing w:val="-2"/>
          <w:szCs w:val="28"/>
        </w:rPr>
        <w:t xml:space="preserve"> в.</w:t>
      </w:r>
    </w:p>
    <w:p w:rsidR="000132AC" w:rsidRPr="000132AC" w:rsidRDefault="000132AC" w:rsidP="000132AC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18. Св. Иустин Философ: личность, жизнь, произведения. Защита христианства от язычников. Христианская философия; «христиане до Христа». Учение о Боге, Св. Троице, Логосе. Ангелология и демонология. Роль демонов в насаждении и сохранении язычества и ересей. Учение о Воскресении мертвых. Эсхатология. Св. Отношение к Ветхому Завету и иудаизму в произведении «Диалог с Трифоном». </w:t>
      </w:r>
    </w:p>
    <w:p w:rsidR="000132AC" w:rsidRPr="000132AC" w:rsidRDefault="000132AC" w:rsidP="000132AC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19. Татиан. Жизнь, личность, произведения. Особенности апологетики и богословия, энкратизм.</w:t>
      </w:r>
    </w:p>
    <w:p w:rsidR="000132AC" w:rsidRPr="000132AC" w:rsidRDefault="000132AC" w:rsidP="000132AC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20. Афинагор Афинский. Апология христианства. Учение о Воскресении. </w:t>
      </w:r>
    </w:p>
    <w:p w:rsidR="000132AC" w:rsidRPr="000132AC" w:rsidRDefault="000132AC" w:rsidP="000132AC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21. Св. Феофил Антиохийский. Учение о Божестве и триадология. </w:t>
      </w:r>
    </w:p>
    <w:p w:rsidR="000132AC" w:rsidRPr="000132AC" w:rsidRDefault="000132AC" w:rsidP="000132AC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22. Св. Мелитон Сардийский: учение о Христе как «Новой Пасхе». </w:t>
      </w:r>
    </w:p>
    <w:p w:rsidR="000132AC" w:rsidRPr="000132AC" w:rsidRDefault="000132AC" w:rsidP="000132AC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23. «Послание к Диогнету». Происхождение и авторство этого произведения. Главные идеи. Христиане в мире, сотериология, «гнозис».</w:t>
      </w:r>
    </w:p>
    <w:p w:rsidR="000132AC" w:rsidRPr="000132AC" w:rsidRDefault="000132AC" w:rsidP="000132AC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24. Гностицизм: его главные представители, краткий обзор их учений. Общая характеристика сути гностицизма. Антигностическая церковная письменность </w:t>
      </w:r>
      <w:r w:rsidRPr="000132AC">
        <w:rPr>
          <w:rFonts w:eastAsia="Calibri"/>
          <w:spacing w:val="-2"/>
          <w:szCs w:val="28"/>
          <w:lang w:val="en-US"/>
        </w:rPr>
        <w:t>II</w:t>
      </w:r>
      <w:r w:rsidRPr="000132AC">
        <w:rPr>
          <w:rFonts w:eastAsia="Calibri"/>
          <w:spacing w:val="-2"/>
          <w:szCs w:val="28"/>
        </w:rPr>
        <w:t xml:space="preserve"> – </w:t>
      </w:r>
      <w:r w:rsidRPr="000132AC">
        <w:rPr>
          <w:rFonts w:eastAsia="Calibri"/>
          <w:spacing w:val="-2"/>
          <w:szCs w:val="28"/>
          <w:lang w:val="en-US"/>
        </w:rPr>
        <w:t>III</w:t>
      </w:r>
      <w:r w:rsidRPr="000132AC">
        <w:rPr>
          <w:rFonts w:eastAsia="Calibri"/>
          <w:spacing w:val="-2"/>
          <w:szCs w:val="28"/>
        </w:rPr>
        <w:t xml:space="preserve"> вв., ее главные представители и произведения. </w:t>
      </w:r>
    </w:p>
    <w:p w:rsidR="000132AC" w:rsidRPr="000132AC" w:rsidRDefault="000132AC" w:rsidP="000132AC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25. Св. Ириней Лионский. Жизнь, личность, произведения. Опровержение лжеименного гнозиса. Учение о Св. Писании и Св. Предании в контексте антигностической полемики. Учение о Боге и Его свойствах, триадология, христология, сотериология (учение о рекапитуляции). Экклезиология и учение о Церковных Таинствах. Эсхатология. Антропология в контексте полемики с гностиками.</w:t>
      </w:r>
    </w:p>
    <w:p w:rsidR="000132AC" w:rsidRPr="000132AC" w:rsidRDefault="000132AC" w:rsidP="000132AC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26. Св. Ипполит Римский. Жизнь, личность. Антигностические произведения. Эсхатология в «О Христе и антихристе». Экклезиология св. Ипполита.</w:t>
      </w:r>
    </w:p>
    <w:p w:rsidR="000132AC" w:rsidRPr="000132AC" w:rsidRDefault="000132AC" w:rsidP="000132AC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 xml:space="preserve">27. Научные школы христианского богословия. Александрийская школа </w:t>
      </w:r>
      <w:r w:rsidRPr="000132AC">
        <w:rPr>
          <w:rFonts w:eastAsia="Calibri"/>
          <w:spacing w:val="-2"/>
          <w:szCs w:val="28"/>
          <w:lang w:val="en-US"/>
        </w:rPr>
        <w:t>III</w:t>
      </w:r>
      <w:r w:rsidRPr="000132AC">
        <w:rPr>
          <w:rFonts w:eastAsia="Calibri"/>
          <w:spacing w:val="-2"/>
          <w:szCs w:val="28"/>
        </w:rPr>
        <w:t xml:space="preserve"> в.: краткая характеристика и главные представители. Пантен. </w:t>
      </w:r>
    </w:p>
    <w:p w:rsidR="000132AC" w:rsidRPr="000132AC" w:rsidRDefault="000132AC" w:rsidP="000132AC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t>28. Климент Александрийский. Жизнь, личность, произведения. Экзегетика Св. Писания. Учение о вере и знании. Учение о церковном гносисе и церковном гностике. Различие между Климентом и еретиками-гностиками в подходах по вопросам веры и гносиса. Соотношение христианского учения, философии и частных наук. Богословское учение о Боге, Логосе, человеке, грехопадении, Воплощении, спасении. Учение о христианской нравственности и христианском быте.</w:t>
      </w:r>
    </w:p>
    <w:p w:rsidR="000132AC" w:rsidRPr="000132AC" w:rsidRDefault="000132AC" w:rsidP="000132AC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0132AC">
        <w:rPr>
          <w:rFonts w:eastAsia="Calibri"/>
          <w:spacing w:val="-2"/>
          <w:szCs w:val="28"/>
        </w:rPr>
        <w:lastRenderedPageBreak/>
        <w:t xml:space="preserve">29. Ориген. Жизнь, личность, произведения. Библеистика, герменевтика и экзегетика Св. Писания. Богословское учение Оригена: триадология, космология, антропология, эсхатология. Сторонники и противники Оригена. Суть оригенизма и его последующее церковное осуждение. </w:t>
      </w:r>
    </w:p>
    <w:p w:rsidR="000142E3" w:rsidRPr="000132AC" w:rsidRDefault="000142E3" w:rsidP="00A01195">
      <w:pPr>
        <w:rPr>
          <w:spacing w:val="-2"/>
        </w:rPr>
      </w:pPr>
    </w:p>
    <w:sectPr w:rsidR="000142E3" w:rsidRPr="000132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8B7" w:rsidRDefault="00C418B7" w:rsidP="00441EBE">
      <w:pPr>
        <w:spacing w:after="0" w:line="240" w:lineRule="auto"/>
      </w:pPr>
      <w:r>
        <w:separator/>
      </w:r>
    </w:p>
  </w:endnote>
  <w:endnote w:type="continuationSeparator" w:id="0">
    <w:p w:rsidR="00C418B7" w:rsidRDefault="00C418B7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E64149">
          <w:rPr>
            <w:noProof/>
            <w:sz w:val="24"/>
          </w:rPr>
          <w:t>9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8B7" w:rsidRDefault="00C418B7" w:rsidP="00441EBE">
      <w:pPr>
        <w:spacing w:after="0" w:line="240" w:lineRule="auto"/>
      </w:pPr>
      <w:r>
        <w:separator/>
      </w:r>
    </w:p>
  </w:footnote>
  <w:footnote w:type="continuationSeparator" w:id="0">
    <w:p w:rsidR="00C418B7" w:rsidRDefault="00C418B7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E4B"/>
    <w:multiLevelType w:val="hybridMultilevel"/>
    <w:tmpl w:val="861A3DE8"/>
    <w:lvl w:ilvl="0" w:tplc="E1806C3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649D2"/>
    <w:multiLevelType w:val="hybridMultilevel"/>
    <w:tmpl w:val="89D8B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F74A4"/>
    <w:multiLevelType w:val="hybridMultilevel"/>
    <w:tmpl w:val="ECB4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23"/>
    <w:rsid w:val="000132AC"/>
    <w:rsid w:val="000142E3"/>
    <w:rsid w:val="00081598"/>
    <w:rsid w:val="00182BF0"/>
    <w:rsid w:val="001F3423"/>
    <w:rsid w:val="002B725A"/>
    <w:rsid w:val="00337FC2"/>
    <w:rsid w:val="00441EBE"/>
    <w:rsid w:val="00540F6E"/>
    <w:rsid w:val="00555C6F"/>
    <w:rsid w:val="006E0DF3"/>
    <w:rsid w:val="00710042"/>
    <w:rsid w:val="00737F71"/>
    <w:rsid w:val="00790012"/>
    <w:rsid w:val="00826A2C"/>
    <w:rsid w:val="008D528E"/>
    <w:rsid w:val="009157A6"/>
    <w:rsid w:val="00A01195"/>
    <w:rsid w:val="00A206E4"/>
    <w:rsid w:val="00A533A5"/>
    <w:rsid w:val="00BC353B"/>
    <w:rsid w:val="00C418B7"/>
    <w:rsid w:val="00E3764E"/>
    <w:rsid w:val="00E64149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66E2"/>
  <w15:docId w15:val="{C1E1E43E-444F-4C79-AB7B-F1B211EA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013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9%D0%B5%D0%B3%D0%BB%D0%BE%D0%B2,_%D0%9D%D0%B8%D0%BA%D0%BE%D0%BB%D0%B0%D0%B9_%D0%9D%D0%B8%D0%BA%D0%BE%D0%BB%D0%B0%D0%B5%D0%B2%D0%B8%D1%8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otoaleks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5%D0%BE%D0%B1%D1%80%D0%B0%D0%B6%D0%B5%D0%BD%D1%81%D0%BA%D0%B8%D0%B9,_%D0%9F%D1%91%D1%82%D1%80_%D0%A4%D1%91%D0%B4%D0%BE%D1%80%D0%BE%D0%B2%D0%B8%D1%8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10</cp:revision>
  <dcterms:created xsi:type="dcterms:W3CDTF">2020-03-18T11:57:00Z</dcterms:created>
  <dcterms:modified xsi:type="dcterms:W3CDTF">2020-09-27T16:19:00Z</dcterms:modified>
</cp:coreProperties>
</file>