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0BF3" w:rsidTr="00E20BF3">
        <w:tc>
          <w:tcPr>
            <w:tcW w:w="9345" w:type="dxa"/>
          </w:tcPr>
          <w:p w:rsidR="00E20BF3" w:rsidRPr="006E0DF3" w:rsidRDefault="00E20BF3" w:rsidP="00E20BF3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20BF3" w:rsidTr="00E20BF3">
        <w:tc>
          <w:tcPr>
            <w:tcW w:w="9345" w:type="dxa"/>
          </w:tcPr>
          <w:p w:rsidR="00E20BF3" w:rsidRPr="00182632" w:rsidRDefault="00E20BF3" w:rsidP="00E20BF3">
            <w:pPr>
              <w:jc w:val="both"/>
            </w:pPr>
            <w:r>
              <w:t>Древнегреческий язык</w:t>
            </w:r>
          </w:p>
        </w:tc>
      </w:tr>
      <w:tr w:rsidR="00E20BF3" w:rsidTr="00E20BF3">
        <w:tc>
          <w:tcPr>
            <w:tcW w:w="9345" w:type="dxa"/>
          </w:tcPr>
          <w:p w:rsidR="00E20BF3" w:rsidRPr="006E0DF3" w:rsidRDefault="00E20BF3" w:rsidP="00E20BF3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20BF3" w:rsidTr="00E20BF3">
        <w:tc>
          <w:tcPr>
            <w:tcW w:w="9345" w:type="dxa"/>
          </w:tcPr>
          <w:p w:rsidR="00E20BF3" w:rsidRPr="006E0DF3" w:rsidRDefault="00E20BF3" w:rsidP="00E20BF3">
            <w:pPr>
              <w:jc w:val="both"/>
            </w:pPr>
            <w:r>
              <w:t>Иерей Сергий Александрович Попов</w:t>
            </w:r>
          </w:p>
        </w:tc>
      </w:tr>
      <w:tr w:rsidR="00E20BF3" w:rsidTr="00E20BF3">
        <w:tc>
          <w:tcPr>
            <w:tcW w:w="9345" w:type="dxa"/>
          </w:tcPr>
          <w:p w:rsidR="00E20BF3" w:rsidRPr="006E0DF3" w:rsidRDefault="00E20BF3" w:rsidP="00E20BF3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20BF3" w:rsidTr="00E20BF3">
        <w:tc>
          <w:tcPr>
            <w:tcW w:w="9345" w:type="dxa"/>
          </w:tcPr>
          <w:p w:rsidR="00E20BF3" w:rsidRPr="00182632" w:rsidRDefault="00E20BF3" w:rsidP="00E20BF3">
            <w:pPr>
              <w:rPr>
                <w:lang w:val="en-US"/>
              </w:rPr>
            </w:pPr>
            <w:hyperlink r:id="rId7" w:history="1">
              <w:r w:rsidRPr="00290301">
                <w:rPr>
                  <w:rStyle w:val="a9"/>
                  <w:lang w:val="en-US"/>
                </w:rPr>
                <w:t>serezhapopov.88@yandex.ru</w:t>
              </w:r>
            </w:hyperlink>
          </w:p>
        </w:tc>
      </w:tr>
    </w:tbl>
    <w:p w:rsidR="00E20BF3" w:rsidRPr="00B0526B" w:rsidRDefault="006E0DF3" w:rsidP="00E20BF3">
      <w:pPr>
        <w:spacing w:before="120" w:after="0"/>
        <w:rPr>
          <w:i/>
        </w:rPr>
      </w:pPr>
      <w:r w:rsidRPr="00B0526B">
        <w:rPr>
          <w:i/>
        </w:rPr>
        <w:t>Теоретическая часть</w:t>
      </w:r>
    </w:p>
    <w:p w:rsidR="006E0DF3" w:rsidRPr="006E0DF3" w:rsidRDefault="00E20BF3" w:rsidP="00E20BF3">
      <w:pPr>
        <w:spacing w:after="0"/>
      </w:pPr>
      <w:r>
        <w:pict>
          <v:rect id="_x0000_i1029" style="width:0;height:1.5pt" o:hralign="center" o:hrstd="t" o:hr="t" fillcolor="#a0a0a0" stroked="f"/>
        </w:pict>
      </w:r>
    </w:p>
    <w:p w:rsidR="006E0DF3" w:rsidRDefault="006E0DF3" w:rsidP="00E20BF3">
      <w:pPr>
        <w:spacing w:before="120" w:after="12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10E01" w:rsidRPr="007F12A7" w:rsidRDefault="00410E01" w:rsidP="00E20BF3">
      <w:pPr>
        <w:autoSpaceDE w:val="0"/>
        <w:autoSpaceDN w:val="0"/>
        <w:adjustRightInd w:val="0"/>
        <w:spacing w:after="0"/>
        <w:jc w:val="center"/>
        <w:rPr>
          <w:i/>
          <w:iCs/>
          <w:sz w:val="32"/>
          <w:szCs w:val="32"/>
        </w:rPr>
      </w:pPr>
      <w:r w:rsidRPr="007F12A7">
        <w:rPr>
          <w:i/>
          <w:iCs/>
          <w:sz w:val="32"/>
          <w:szCs w:val="32"/>
        </w:rPr>
        <w:t>III склонение имен сущес</w:t>
      </w:r>
      <w:r w:rsidR="004668AF">
        <w:rPr>
          <w:i/>
          <w:iCs/>
          <w:sz w:val="32"/>
          <w:szCs w:val="32"/>
        </w:rPr>
        <w:t>т</w:t>
      </w:r>
      <w:r w:rsidRPr="007F12A7">
        <w:rPr>
          <w:i/>
          <w:iCs/>
          <w:sz w:val="32"/>
          <w:szCs w:val="32"/>
        </w:rPr>
        <w:t>вительных с основами на гласные и σ. III склонение имен</w:t>
      </w:r>
      <w:r>
        <w:rPr>
          <w:i/>
          <w:iCs/>
          <w:sz w:val="32"/>
          <w:szCs w:val="32"/>
        </w:rPr>
        <w:t xml:space="preserve"> </w:t>
      </w:r>
      <w:r w:rsidR="00E20BF3">
        <w:rPr>
          <w:i/>
          <w:iCs/>
          <w:sz w:val="32"/>
          <w:szCs w:val="32"/>
        </w:rPr>
        <w:t xml:space="preserve">прилагательных </w:t>
      </w:r>
      <w:r w:rsidR="004668AF">
        <w:rPr>
          <w:i/>
          <w:iCs/>
          <w:sz w:val="32"/>
          <w:szCs w:val="32"/>
        </w:rPr>
        <w:t>(урок 25 стр.</w:t>
      </w:r>
      <w:r w:rsidR="004668AF" w:rsidRPr="004668AF">
        <w:rPr>
          <w:rFonts w:eastAsia="TimesNewRomanPSMT"/>
          <w:sz w:val="32"/>
          <w:szCs w:val="32"/>
        </w:rPr>
        <w:t xml:space="preserve"> </w:t>
      </w:r>
      <w:r w:rsidR="004668AF" w:rsidRPr="007F12A7">
        <w:rPr>
          <w:rFonts w:eastAsia="TimesNewRomanPSMT"/>
          <w:sz w:val="32"/>
          <w:szCs w:val="32"/>
        </w:rPr>
        <w:t>115-117</w:t>
      </w:r>
      <w:r w:rsidR="004668AF">
        <w:rPr>
          <w:rFonts w:eastAsia="TimesNewRomanPSMT"/>
          <w:sz w:val="32"/>
          <w:szCs w:val="32"/>
        </w:rPr>
        <w:t>)</w:t>
      </w:r>
      <w:r w:rsidR="004668AF">
        <w:rPr>
          <w:i/>
          <w:iCs/>
          <w:sz w:val="32"/>
          <w:szCs w:val="32"/>
        </w:rPr>
        <w:t xml:space="preserve"> </w:t>
      </w:r>
      <w:r w:rsidRPr="007F12A7">
        <w:rPr>
          <w:i/>
          <w:iCs/>
          <w:sz w:val="32"/>
          <w:szCs w:val="32"/>
        </w:rPr>
        <w:t xml:space="preserve"> Прилагательные πᾶς, πολύς, μέγας</w:t>
      </w:r>
      <w:r w:rsidR="004668AF">
        <w:rPr>
          <w:i/>
          <w:iCs/>
          <w:sz w:val="32"/>
          <w:szCs w:val="32"/>
        </w:rPr>
        <w:t xml:space="preserve"> (урок 26 стр. 120-121)</w:t>
      </w:r>
    </w:p>
    <w:p w:rsidR="00E20BF3" w:rsidRDefault="00E20BF3" w:rsidP="00154901">
      <w:pPr>
        <w:jc w:val="center"/>
        <w:rPr>
          <w:u w:val="single"/>
        </w:rPr>
      </w:pPr>
    </w:p>
    <w:p w:rsidR="006E0DF3" w:rsidRPr="00870F1C" w:rsidRDefault="006E0DF3" w:rsidP="00154901">
      <w:pPr>
        <w:jc w:val="center"/>
        <w:rPr>
          <w:u w:val="single"/>
        </w:rPr>
      </w:pPr>
      <w:r w:rsidRPr="006E0DF3">
        <w:rPr>
          <w:u w:val="single"/>
        </w:rPr>
        <w:t>Литература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к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теме</w:t>
      </w:r>
    </w:p>
    <w:p w:rsidR="00182632" w:rsidRDefault="00182632" w:rsidP="006E0DF3">
      <w:pPr>
        <w:jc w:val="center"/>
      </w:pPr>
      <w:r w:rsidRPr="00182632">
        <w:t>Учебник греческого языка.</w:t>
      </w:r>
      <w:r>
        <w:t xml:space="preserve"> Дж. Грешем Мейчен</w:t>
      </w:r>
      <w:r w:rsidR="00EF1112">
        <w:t xml:space="preserve"> </w:t>
      </w:r>
    </w:p>
    <w:p w:rsidR="00E20BF3" w:rsidRDefault="00E20BF3" w:rsidP="002B725A">
      <w:pPr>
        <w:jc w:val="center"/>
        <w:rPr>
          <w:b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E20BF3" w:rsidRPr="00E20BF3" w:rsidRDefault="00154901" w:rsidP="00E20BF3">
      <w:pPr>
        <w:pStyle w:val="a4"/>
        <w:numPr>
          <w:ilvl w:val="0"/>
          <w:numId w:val="3"/>
        </w:numPr>
        <w:jc w:val="both"/>
        <w:rPr>
          <w:u w:val="single"/>
        </w:rPr>
      </w:pPr>
      <w:r w:rsidRPr="004668AF">
        <w:rPr>
          <w:u w:val="single"/>
        </w:rPr>
        <w:t xml:space="preserve">Особенности </w:t>
      </w:r>
      <w:r w:rsidR="004668AF" w:rsidRPr="004668AF">
        <w:rPr>
          <w:iCs/>
          <w:sz w:val="32"/>
          <w:szCs w:val="32"/>
        </w:rPr>
        <w:t>III склонения имен существительных с основами на гласные и</w:t>
      </w:r>
      <w:bookmarkStart w:id="0" w:name="_GoBack"/>
      <w:bookmarkEnd w:id="0"/>
      <w:r w:rsidR="004668AF" w:rsidRPr="004668AF">
        <w:rPr>
          <w:iCs/>
          <w:sz w:val="32"/>
          <w:szCs w:val="32"/>
        </w:rPr>
        <w:t xml:space="preserve"> σ. </w:t>
      </w:r>
    </w:p>
    <w:p w:rsidR="00E20BF3" w:rsidRPr="00E20BF3" w:rsidRDefault="004668AF" w:rsidP="00E20BF3">
      <w:pPr>
        <w:pStyle w:val="a4"/>
        <w:numPr>
          <w:ilvl w:val="0"/>
          <w:numId w:val="3"/>
        </w:numPr>
        <w:jc w:val="both"/>
        <w:rPr>
          <w:u w:val="single"/>
        </w:rPr>
      </w:pPr>
      <w:r w:rsidRPr="00E20BF3">
        <w:rPr>
          <w:u w:val="single"/>
        </w:rPr>
        <w:t>Особенности</w:t>
      </w:r>
      <w:r w:rsidRPr="004668AF">
        <w:t xml:space="preserve"> III склонения имен прилагательных</w:t>
      </w:r>
      <w:r w:rsidRPr="00E20BF3">
        <w:rPr>
          <w:u w:val="single"/>
        </w:rPr>
        <w:t xml:space="preserve"> </w:t>
      </w:r>
    </w:p>
    <w:p w:rsidR="006E0DF3" w:rsidRPr="009F60D1" w:rsidRDefault="00753E6E" w:rsidP="00E20BF3">
      <w:r>
        <w:pict>
          <v:rect id="_x0000_i1026" style="width:0;height:1.5pt" o:hralign="center" o:hrstd="t" o:hr="t" fillcolor="#a0a0a0" stroked="f"/>
        </w:pict>
      </w:r>
    </w:p>
    <w:p w:rsidR="006E0DF3" w:rsidRPr="00B0526B" w:rsidRDefault="006E0DF3" w:rsidP="006E0DF3">
      <w:pPr>
        <w:jc w:val="both"/>
        <w:rPr>
          <w:i/>
        </w:rPr>
      </w:pPr>
      <w:r w:rsidRPr="00B0526B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747DC8" w:rsidRPr="008232E9" w:rsidRDefault="00747DC8" w:rsidP="006E0DF3">
      <w:pPr>
        <w:jc w:val="center"/>
        <w:rPr>
          <w:b/>
          <w:i/>
        </w:rPr>
      </w:pPr>
      <w:r w:rsidRPr="008232E9">
        <w:rPr>
          <w:b/>
          <w:i/>
        </w:rPr>
        <w:t>Повторение ранее изученного материала</w:t>
      </w:r>
    </w:p>
    <w:p w:rsidR="003F60BA" w:rsidRPr="00F65820" w:rsidRDefault="003F60BA" w:rsidP="003F60BA">
      <w:pPr>
        <w:jc w:val="center"/>
        <w:rPr>
          <w:b/>
        </w:rPr>
      </w:pPr>
      <w:r w:rsidRPr="00F65820">
        <w:rPr>
          <w:b/>
        </w:rPr>
        <w:t>Прежде чем образуете или спрягаете или склоняете, сначала повторите, как это делается!</w:t>
      </w:r>
    </w:p>
    <w:p w:rsidR="006E0DF3" w:rsidRPr="004E1076" w:rsidRDefault="00082EF9" w:rsidP="006E0DF3">
      <w:pPr>
        <w:jc w:val="both"/>
      </w:pPr>
      <w:r>
        <w:rPr>
          <w:lang w:val="en-US"/>
        </w:rPr>
        <w:t>I</w:t>
      </w:r>
      <w:r w:rsidRPr="00082EF9">
        <w:t xml:space="preserve"> </w:t>
      </w:r>
      <w:r w:rsidR="005D35D2" w:rsidRPr="005D35D2">
        <w:t xml:space="preserve">Проспрягать глагол </w:t>
      </w:r>
      <w:r w:rsidR="004E1076" w:rsidRPr="004E1076">
        <w:rPr>
          <w:lang w:val="el-GR"/>
        </w:rPr>
        <w:t>καθαρίζω</w:t>
      </w:r>
      <w:r w:rsidR="004E1076" w:rsidRPr="004E1076">
        <w:t xml:space="preserve"> (очищать)</w:t>
      </w:r>
    </w:p>
    <w:p w:rsidR="005D35D2" w:rsidRDefault="005D35D2" w:rsidP="006E0DF3">
      <w:pPr>
        <w:jc w:val="both"/>
      </w:pPr>
      <w:r w:rsidRPr="005D35D2">
        <w:t xml:space="preserve">1 </w:t>
      </w:r>
      <w:r>
        <w:t xml:space="preserve">-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A</w:t>
      </w:r>
      <w:r w:rsidRPr="005D35D2">
        <w:t xml:space="preserve">.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5D35D2">
        <w:t>.</w:t>
      </w:r>
      <w:r w:rsidR="006331B6">
        <w:t xml:space="preserve"> (3 и 10 уроки)</w:t>
      </w:r>
    </w:p>
    <w:p w:rsidR="006331B6" w:rsidRPr="00713E62" w:rsidRDefault="006331B6" w:rsidP="006E0DF3">
      <w:pPr>
        <w:jc w:val="both"/>
        <w:rPr>
          <w:lang w:val="en-US"/>
        </w:rPr>
      </w:pPr>
      <w:r>
        <w:t xml:space="preserve">2 –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>.</w:t>
      </w:r>
      <w:r>
        <w:rPr>
          <w:lang w:val="en-US"/>
        </w:rPr>
        <w:t>A</w:t>
      </w:r>
      <w:r w:rsidRPr="006331B6">
        <w:t xml:space="preserve">.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 xml:space="preserve">. 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6331B6">
        <w:t xml:space="preserve">. (11, 12 </w:t>
      </w:r>
      <w:r>
        <w:t>уроки)</w:t>
      </w:r>
    </w:p>
    <w:p w:rsidR="005D35D2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t>3</w:t>
      </w:r>
      <w:r w:rsidR="005D35D2" w:rsidRPr="00172D4F">
        <w:rPr>
          <w:lang w:val="en-US"/>
        </w:rPr>
        <w:t xml:space="preserve"> </w:t>
      </w:r>
      <w:r w:rsidR="00082EF9" w:rsidRPr="00172D4F">
        <w:rPr>
          <w:lang w:val="en-US"/>
        </w:rPr>
        <w:t>-</w:t>
      </w:r>
      <w:r w:rsidR="005D35D2" w:rsidRPr="00172D4F">
        <w:rPr>
          <w:lang w:val="en-US"/>
        </w:rPr>
        <w:t xml:space="preserve">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A</w:t>
      </w:r>
      <w:r w:rsidR="005D35D2" w:rsidRPr="00172D4F">
        <w:rPr>
          <w:lang w:val="en-US"/>
        </w:rPr>
        <w:t xml:space="preserve">.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082EF9">
        <w:rPr>
          <w:lang w:val="en-US"/>
        </w:rPr>
        <w:t>M</w:t>
      </w:r>
      <w:r w:rsidR="005D35D2" w:rsidRPr="00172D4F">
        <w:rPr>
          <w:lang w:val="en-US"/>
        </w:rPr>
        <w:t xml:space="preserve">. </w:t>
      </w:r>
      <w:r w:rsidR="00082EF9">
        <w:rPr>
          <w:lang w:val="en-US"/>
        </w:rPr>
        <w:t>F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(13,16 </w:t>
      </w:r>
      <w:r>
        <w:t>уроки</w:t>
      </w:r>
      <w:r w:rsidRPr="00172D4F">
        <w:rPr>
          <w:lang w:val="en-US"/>
        </w:rPr>
        <w:t>)</w:t>
      </w:r>
    </w:p>
    <w:p w:rsidR="00082EF9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t>4 -</w:t>
      </w:r>
      <w:r w:rsidR="00082EF9" w:rsidRPr="00172D4F">
        <w:rPr>
          <w:lang w:val="en-US"/>
        </w:rPr>
        <w:t xml:space="preserve">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M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(14,16 </w:t>
      </w:r>
      <w:r>
        <w:t>уроки</w:t>
      </w:r>
      <w:r w:rsidRPr="00172D4F">
        <w:rPr>
          <w:lang w:val="en-US"/>
        </w:rPr>
        <w:t>)</w:t>
      </w:r>
    </w:p>
    <w:p w:rsidR="00082EF9" w:rsidRDefault="00082EF9" w:rsidP="006E0DF3">
      <w:pPr>
        <w:jc w:val="both"/>
      </w:pPr>
      <w:r>
        <w:t>Для того что бы образовать глагол в нужном нам времени и проспрягать этот глагол необходимо сначала:</w:t>
      </w:r>
    </w:p>
    <w:p w:rsidR="00082EF9" w:rsidRDefault="00082EF9" w:rsidP="006E0DF3">
      <w:pPr>
        <w:jc w:val="both"/>
      </w:pPr>
      <w:r>
        <w:lastRenderedPageBreak/>
        <w:t>1 повторить как образуется глагол в нужном нам времени или залоге</w:t>
      </w:r>
    </w:p>
    <w:p w:rsidR="00082EF9" w:rsidRPr="00F65820" w:rsidRDefault="00082EF9" w:rsidP="006E0DF3">
      <w:pPr>
        <w:jc w:val="both"/>
      </w:pPr>
      <w:r>
        <w:t>2 повторить окончания необходимые для спряжения</w:t>
      </w:r>
      <w:r w:rsidR="00F65820">
        <w:t>, в зависимости от времени и залога</w:t>
      </w:r>
    </w:p>
    <w:p w:rsidR="00082EF9" w:rsidRDefault="00082EF9" w:rsidP="006E0DF3">
      <w:pPr>
        <w:jc w:val="both"/>
      </w:pPr>
      <w:r>
        <w:rPr>
          <w:lang w:val="en-US"/>
        </w:rPr>
        <w:t>II</w:t>
      </w:r>
      <w:r w:rsidRPr="00082EF9">
        <w:t xml:space="preserve"> </w:t>
      </w:r>
      <w:r>
        <w:t>образовать причастие</w:t>
      </w:r>
      <w:r w:rsidR="00D925EC">
        <w:t xml:space="preserve"> от глагола </w:t>
      </w:r>
      <w:r w:rsidR="004E1076" w:rsidRPr="004E1076">
        <w:rPr>
          <w:lang w:val="el-GR"/>
        </w:rPr>
        <w:t>καθαρίζω</w:t>
      </w:r>
      <w:r w:rsidR="004E1076" w:rsidRPr="004E1076">
        <w:t xml:space="preserve"> (очищать)</w:t>
      </w:r>
      <w:r w:rsidR="00F65820">
        <w:t>:</w:t>
      </w:r>
    </w:p>
    <w:p w:rsidR="00F65820" w:rsidRP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-</w:t>
      </w:r>
      <w:r>
        <w:rPr>
          <w:lang w:val="en-US"/>
        </w:rPr>
        <w:t>P</w:t>
      </w:r>
      <w:r w:rsidRPr="00F65820">
        <w:t>.</w:t>
      </w:r>
      <w:r w:rsidR="00764651" w:rsidRPr="00764651">
        <w:t xml:space="preserve"> (18 </w:t>
      </w:r>
      <w:r w:rsidR="00764651">
        <w:t>урок)</w:t>
      </w:r>
    </w:p>
    <w:p w:rsid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.</w:t>
      </w:r>
      <w:r w:rsidR="00D925EC">
        <w:t xml:space="preserve"> </w:t>
      </w:r>
      <w:r w:rsidR="00D925EC">
        <w:rPr>
          <w:lang w:val="en-US"/>
        </w:rPr>
        <w:t>Aor</w:t>
      </w:r>
      <w:r w:rsidR="00D925EC" w:rsidRPr="00F65820">
        <w:t>.</w:t>
      </w:r>
      <w:r w:rsidR="00D925EC">
        <w:rPr>
          <w:lang w:val="en-US"/>
        </w:rPr>
        <w:t>Part</w:t>
      </w:r>
      <w:r w:rsidR="00D925EC" w:rsidRPr="00F65820">
        <w:t>.</w:t>
      </w:r>
      <w:r w:rsidR="00D925EC">
        <w:rPr>
          <w:lang w:val="en-US"/>
        </w:rPr>
        <w:t>P</w:t>
      </w:r>
      <w:r w:rsidR="00764651">
        <w:t xml:space="preserve"> (19</w:t>
      </w:r>
      <w:r w:rsidR="00D925EC" w:rsidRPr="00D925EC">
        <w:t xml:space="preserve"> </w:t>
      </w:r>
      <w:r w:rsidR="00D925EC">
        <w:t>и 20</w:t>
      </w:r>
      <w:r w:rsidR="00764651">
        <w:t xml:space="preserve"> урок</w:t>
      </w:r>
      <w:r w:rsidR="00D925EC">
        <w:t>и</w:t>
      </w:r>
      <w:r w:rsidR="00764651">
        <w:t>)</w:t>
      </w:r>
    </w:p>
    <w:p w:rsidR="00F65820" w:rsidRDefault="00F65820" w:rsidP="00F65820">
      <w:pPr>
        <w:jc w:val="both"/>
      </w:pPr>
      <w:r>
        <w:t>Но прежде:</w:t>
      </w:r>
    </w:p>
    <w:p w:rsidR="00F65820" w:rsidRDefault="00F65820" w:rsidP="00F65820">
      <w:pPr>
        <w:jc w:val="both"/>
      </w:pPr>
      <w:r>
        <w:t>1 повторить как образуется причасти</w:t>
      </w:r>
      <w:r w:rsidR="006F59DB">
        <w:t>е</w:t>
      </w:r>
      <w:r>
        <w:t xml:space="preserve"> в нужном нам времени или залоге</w:t>
      </w:r>
    </w:p>
    <w:p w:rsidR="00F65820" w:rsidRDefault="00F65820" w:rsidP="00F65820">
      <w:pPr>
        <w:jc w:val="both"/>
      </w:pPr>
      <w:r>
        <w:t>2 повторить окончания необходимые для склонения, в зависимости от рода и залога</w:t>
      </w:r>
    </w:p>
    <w:p w:rsidR="00CA4B01" w:rsidRDefault="00CA4B01" w:rsidP="00F65820">
      <w:pPr>
        <w:jc w:val="both"/>
      </w:pPr>
      <w:r>
        <w:rPr>
          <w:lang w:val="en-US"/>
        </w:rPr>
        <w:t>III</w:t>
      </w:r>
      <w:r w:rsidRPr="00CA4B01">
        <w:t xml:space="preserve"> </w:t>
      </w:r>
      <w:r>
        <w:t xml:space="preserve">образовать </w:t>
      </w:r>
      <w:r>
        <w:rPr>
          <w:lang w:val="en-US"/>
        </w:rPr>
        <w:t>Conjunctivus</w:t>
      </w:r>
      <w:r w:rsidRPr="00FD1E39">
        <w:t xml:space="preserve"> </w:t>
      </w:r>
      <w:r>
        <w:rPr>
          <w:lang w:val="en-US"/>
        </w:rPr>
        <w:t>Praesentis</w:t>
      </w:r>
      <w:r w:rsidRPr="00FD1E39">
        <w:t xml:space="preserve"> </w:t>
      </w:r>
      <w:r>
        <w:rPr>
          <w:lang w:val="en-US"/>
        </w:rPr>
        <w:t>Activi</w:t>
      </w:r>
      <w:r w:rsidRPr="00FD1E39">
        <w:t xml:space="preserve">; </w:t>
      </w:r>
      <w:r>
        <w:rPr>
          <w:lang w:val="en-US"/>
        </w:rPr>
        <w:t>Conjunctivus</w:t>
      </w:r>
      <w:r w:rsidRPr="00FD1E39">
        <w:t xml:space="preserve"> </w:t>
      </w:r>
      <w:r>
        <w:rPr>
          <w:lang w:val="en-US"/>
        </w:rPr>
        <w:t>Praesentis</w:t>
      </w:r>
      <w:r w:rsidRPr="00FD1E39">
        <w:t xml:space="preserve"> </w:t>
      </w:r>
      <w:r>
        <w:rPr>
          <w:lang w:val="en-US"/>
        </w:rPr>
        <w:t>Medii</w:t>
      </w:r>
      <w:r w:rsidRPr="00FD1E39">
        <w:t xml:space="preserve">- </w:t>
      </w:r>
      <w:r>
        <w:rPr>
          <w:lang w:val="en-US"/>
        </w:rPr>
        <w:t>Passivi</w:t>
      </w:r>
      <w:r w:rsidRPr="00FD1E39">
        <w:t xml:space="preserve">; </w:t>
      </w:r>
      <w:r>
        <w:rPr>
          <w:lang w:val="en-US"/>
        </w:rPr>
        <w:t>Conjunctivus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Activi</w:t>
      </w:r>
      <w:r w:rsidRPr="00FD1E39">
        <w:t xml:space="preserve">; </w:t>
      </w:r>
      <w:r>
        <w:rPr>
          <w:lang w:val="en-US"/>
        </w:rPr>
        <w:t>Conjunctivus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Medii</w:t>
      </w:r>
      <w:r w:rsidRPr="00FD1E39">
        <w:t xml:space="preserve">; </w:t>
      </w:r>
      <w:r>
        <w:rPr>
          <w:lang w:val="en-US"/>
        </w:rPr>
        <w:t>Conjunctivus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Passivi</w:t>
      </w:r>
      <w:r w:rsidRPr="00CA4B01">
        <w:t xml:space="preserve"> </w:t>
      </w:r>
      <w:r>
        <w:t xml:space="preserve">от глагола </w:t>
      </w:r>
      <w:r w:rsidR="004E1076" w:rsidRPr="004E1076">
        <w:rPr>
          <w:lang w:val="el-GR"/>
        </w:rPr>
        <w:t>καθαρίζω</w:t>
      </w:r>
      <w:r w:rsidR="004E1076" w:rsidRPr="004E1076">
        <w:t xml:space="preserve"> (очищать)</w:t>
      </w:r>
      <w:r>
        <w:t>. (21 урок)</w:t>
      </w:r>
    </w:p>
    <w:p w:rsidR="008A5D63" w:rsidRPr="00CA4B01" w:rsidRDefault="008A5D63" w:rsidP="00F65820">
      <w:pPr>
        <w:jc w:val="both"/>
      </w:pPr>
      <w:r>
        <w:rPr>
          <w:lang w:val="en-US"/>
        </w:rPr>
        <w:t>IV</w:t>
      </w:r>
      <w:r w:rsidRPr="00DD0385">
        <w:t xml:space="preserve"> </w:t>
      </w:r>
      <w:r>
        <w:t xml:space="preserve">Образуйте от глагола </w:t>
      </w:r>
      <w:r w:rsidR="004E1076" w:rsidRPr="004E1076">
        <w:rPr>
          <w:lang w:val="el-GR"/>
        </w:rPr>
        <w:t>καθαρίζω</w:t>
      </w:r>
      <w:r w:rsidR="004E1076" w:rsidRPr="004E1076">
        <w:t xml:space="preserve"> (очищать)</w:t>
      </w:r>
      <w:r>
        <w:t xml:space="preserve"> </w:t>
      </w:r>
      <w:r>
        <w:rPr>
          <w:lang w:val="en-US"/>
        </w:rPr>
        <w:t>Infinitivus</w:t>
      </w:r>
      <w:r w:rsidRPr="00FD1E39">
        <w:t xml:space="preserve"> </w:t>
      </w:r>
      <w:r>
        <w:rPr>
          <w:lang w:val="en-US"/>
        </w:rPr>
        <w:t>Praesentis</w:t>
      </w:r>
      <w:r w:rsidRPr="00FD1E39">
        <w:t xml:space="preserve"> </w:t>
      </w:r>
      <w:r>
        <w:rPr>
          <w:lang w:val="en-US"/>
        </w:rPr>
        <w:t>Activi</w:t>
      </w:r>
      <w:r w:rsidRPr="00FD1E39">
        <w:t xml:space="preserve">; </w:t>
      </w:r>
      <w:r>
        <w:rPr>
          <w:lang w:val="en-US"/>
        </w:rPr>
        <w:t>Infinitivus</w:t>
      </w:r>
      <w:r w:rsidRPr="00FD1E39">
        <w:t xml:space="preserve"> </w:t>
      </w:r>
      <w:r>
        <w:rPr>
          <w:lang w:val="en-US"/>
        </w:rPr>
        <w:t>Praesentis</w:t>
      </w:r>
      <w:r w:rsidRPr="00FD1E39">
        <w:t xml:space="preserve"> </w:t>
      </w:r>
      <w:r>
        <w:rPr>
          <w:lang w:val="en-US"/>
        </w:rPr>
        <w:t>Medii</w:t>
      </w:r>
      <w:r w:rsidRPr="00FD1E39">
        <w:t xml:space="preserve">- </w:t>
      </w:r>
      <w:r>
        <w:rPr>
          <w:lang w:val="en-US"/>
        </w:rPr>
        <w:t>Passivi</w:t>
      </w:r>
      <w:r w:rsidRPr="00FD1E39">
        <w:t xml:space="preserve">; </w:t>
      </w:r>
      <w:r>
        <w:rPr>
          <w:lang w:val="en-US"/>
        </w:rPr>
        <w:t>Infinitivus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Activi</w:t>
      </w:r>
      <w:r w:rsidRPr="00FD1E39">
        <w:t xml:space="preserve">; </w:t>
      </w:r>
      <w:r>
        <w:rPr>
          <w:lang w:val="en-US"/>
        </w:rPr>
        <w:t>Infinitivus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Medii</w:t>
      </w:r>
      <w:r w:rsidRPr="00FD1E39">
        <w:t xml:space="preserve">; </w:t>
      </w:r>
      <w:r>
        <w:rPr>
          <w:lang w:val="en-US"/>
        </w:rPr>
        <w:t>Infinitivus</w:t>
      </w:r>
      <w:r w:rsidRPr="00FD1E39">
        <w:t xml:space="preserve"> </w:t>
      </w:r>
      <w:r>
        <w:rPr>
          <w:lang w:val="en-US"/>
        </w:rPr>
        <w:t>Aoristi</w:t>
      </w:r>
      <w:r w:rsidRPr="00FD1E39">
        <w:t xml:space="preserve"> </w:t>
      </w:r>
      <w:r>
        <w:rPr>
          <w:lang w:val="en-US"/>
        </w:rPr>
        <w:t>Passivi</w:t>
      </w:r>
      <w:r w:rsidRPr="00FD1E39">
        <w:t>;</w:t>
      </w:r>
      <w:r>
        <w:t xml:space="preserve"> пример: 22 урок.</w:t>
      </w:r>
    </w:p>
    <w:p w:rsidR="00F65820" w:rsidRPr="008232E9" w:rsidRDefault="00900DB3" w:rsidP="00F65820">
      <w:pPr>
        <w:ind w:left="360"/>
        <w:jc w:val="both"/>
        <w:rPr>
          <w:b/>
          <w:i/>
        </w:rPr>
      </w:pPr>
      <w:r w:rsidRPr="008232E9">
        <w:rPr>
          <w:b/>
          <w:i/>
        </w:rPr>
        <w:t>Задания для изучения</w:t>
      </w:r>
      <w:r w:rsidR="00747DC8" w:rsidRPr="008232E9">
        <w:rPr>
          <w:b/>
          <w:i/>
        </w:rPr>
        <w:t xml:space="preserve"> нового материала</w:t>
      </w:r>
    </w:p>
    <w:p w:rsidR="007831BF" w:rsidRDefault="00684751" w:rsidP="007831BF">
      <w:pPr>
        <w:pStyle w:val="a4"/>
        <w:numPr>
          <w:ilvl w:val="0"/>
          <w:numId w:val="6"/>
        </w:numPr>
        <w:spacing w:after="0"/>
        <w:ind w:left="644"/>
        <w:jc w:val="both"/>
      </w:pPr>
      <w:r w:rsidRPr="00082EF9">
        <w:t xml:space="preserve"> </w:t>
      </w:r>
      <w:r w:rsidR="007831BF">
        <w:t xml:space="preserve">Просклонять существительные: </w:t>
      </w:r>
      <w:r w:rsidR="00CE2F86">
        <w:rPr>
          <w:lang w:val="el-GR"/>
        </w:rPr>
        <w:t>αρχιερευς</w:t>
      </w:r>
      <w:r w:rsidR="007831BF">
        <w:t xml:space="preserve"> -έως ὁ (</w:t>
      </w:r>
      <w:r w:rsidR="00CE2F86">
        <w:t>первосвященник</w:t>
      </w:r>
      <w:r w:rsidR="007831BF">
        <w:t xml:space="preserve">), </w:t>
      </w:r>
      <w:r w:rsidR="00CE2F86">
        <w:rPr>
          <w:lang w:val="el-GR"/>
        </w:rPr>
        <w:t>ειδ</w:t>
      </w:r>
      <w:r w:rsidR="00CE2F86">
        <w:t>ος -</w:t>
      </w:r>
      <w:r w:rsidR="00CE2F86">
        <w:rPr>
          <w:lang w:val="el-GR"/>
        </w:rPr>
        <w:t>ου</w:t>
      </w:r>
      <w:r w:rsidR="007831BF">
        <w:t>ς τό (</w:t>
      </w:r>
      <w:r w:rsidR="00CE2F86">
        <w:t>вид, облик</w:t>
      </w:r>
      <w:r w:rsidR="007831BF">
        <w:t xml:space="preserve">), </w:t>
      </w:r>
      <w:r w:rsidR="00374CA0">
        <w:rPr>
          <w:lang w:val="el-GR"/>
        </w:rPr>
        <w:t>δεησις</w:t>
      </w:r>
      <w:r w:rsidR="007831BF">
        <w:t xml:space="preserve"> -εως (</w:t>
      </w:r>
      <w:r w:rsidR="00374CA0">
        <w:t>моление, просьба</w:t>
      </w:r>
      <w:r w:rsidR="007831BF">
        <w:t>)</w:t>
      </w:r>
    </w:p>
    <w:p w:rsidR="00F65820" w:rsidRDefault="003F60BA" w:rsidP="007831BF">
      <w:pPr>
        <w:pStyle w:val="a4"/>
        <w:numPr>
          <w:ilvl w:val="0"/>
          <w:numId w:val="6"/>
        </w:numPr>
        <w:spacing w:after="0"/>
        <w:ind w:left="644"/>
        <w:jc w:val="both"/>
      </w:pPr>
      <w:r>
        <w:t>Перевод текста</w:t>
      </w:r>
      <w:r w:rsidR="00DB2A15">
        <w:t>. Для необходим</w:t>
      </w:r>
      <w:r w:rsidR="008232E9">
        <w:t>о</w:t>
      </w:r>
      <w:r w:rsidR="0035046A">
        <w:t>, чтобы вы</w:t>
      </w:r>
      <w:r w:rsidR="00EB4AEB">
        <w:t xml:space="preserve">: 1- нашли подлежащее и сказуемое; 2 - </w:t>
      </w:r>
      <w:r w:rsidR="0035046A">
        <w:t xml:space="preserve">написали грамматические категории </w:t>
      </w:r>
      <w:r w:rsidR="00DB2A15">
        <w:t xml:space="preserve">у каждого слова </w:t>
      </w:r>
      <w:r w:rsidR="0035046A">
        <w:t>в зависимости от части речи ( у глагола: время, наклонение, залог, число и лицо; у остальных частей речи если это возможно: склонение, род, падеж, число)</w:t>
      </w:r>
      <w:r w:rsidR="00FF064A" w:rsidRPr="00FF064A">
        <w:t xml:space="preserve">. </w:t>
      </w:r>
      <w:r w:rsidR="00FF064A" w:rsidRPr="007831BF">
        <w:rPr>
          <w:b/>
        </w:rPr>
        <w:t>Если вы не сделали первые задания и не повторили окончания и  образ</w:t>
      </w:r>
      <w:r w:rsidR="00B70F05" w:rsidRPr="007831BF">
        <w:rPr>
          <w:b/>
        </w:rPr>
        <w:t>ование</w:t>
      </w:r>
      <w:r w:rsidR="00FF064A" w:rsidRPr="007831BF">
        <w:rPr>
          <w:b/>
        </w:rPr>
        <w:t xml:space="preserve"> глагол</w:t>
      </w:r>
      <w:r w:rsidR="00B70F05" w:rsidRPr="007831BF">
        <w:rPr>
          <w:b/>
        </w:rPr>
        <w:t>ов</w:t>
      </w:r>
      <w:r w:rsidR="00FF064A" w:rsidRPr="007831BF">
        <w:rPr>
          <w:b/>
        </w:rPr>
        <w:t>, то вам будет очень сложно сделать это!</w:t>
      </w:r>
      <w:r w:rsidR="0035046A">
        <w:t xml:space="preserve"> </w:t>
      </w:r>
      <w:r w:rsidR="00EB4AEB">
        <w:t>3 – исходя из этого переводили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D053D" w:rsidTr="00CE2F86">
        <w:tc>
          <w:tcPr>
            <w:tcW w:w="5920" w:type="dxa"/>
          </w:tcPr>
          <w:p w:rsidR="002D053D" w:rsidRPr="002D053D" w:rsidRDefault="002D053D" w:rsidP="00CE2F86">
            <w:pPr>
              <w:autoSpaceDE w:val="0"/>
              <w:autoSpaceDN w:val="0"/>
              <w:adjustRightInd w:val="0"/>
            </w:pPr>
            <w:r w:rsidRPr="002D053D">
              <w:rPr>
                <w:rFonts w:eastAsia="TimesNewRomanPSMT"/>
                <w:sz w:val="32"/>
                <w:szCs w:val="32"/>
              </w:rPr>
              <w:t xml:space="preserve">11.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εἶδον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ἄλλον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ἄγγελον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πετόμενον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μεσουρανήματι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ἔχοντα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εὐαγγέλιον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αἰώνιον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εὐαγγελίσαι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τοὺς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καθημένους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τῆς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γῆς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πᾶν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ἔθνος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φυλὴν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γλῶσσαν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λαόν</w:t>
            </w:r>
            <w:r w:rsidRPr="002D053D">
              <w:rPr>
                <w:rFonts w:eastAsia="TimesNewRomanPSMT"/>
                <w:sz w:val="32"/>
                <w:szCs w:val="32"/>
              </w:rPr>
              <w:t>.</w:t>
            </w:r>
          </w:p>
        </w:tc>
        <w:tc>
          <w:tcPr>
            <w:tcW w:w="3651" w:type="dxa"/>
          </w:tcPr>
          <w:p w:rsidR="000F7A1E" w:rsidRPr="006E5B25" w:rsidRDefault="000F7A1E" w:rsidP="000F7A1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F7A1E">
              <w:rPr>
                <w:rFonts w:eastAsia="TimesNewRomanPSMT"/>
                <w:sz w:val="20"/>
                <w:szCs w:val="20"/>
                <w:lang w:val="el-GR"/>
              </w:rPr>
              <w:t>ὁράω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0F7A1E">
              <w:rPr>
                <w:rFonts w:eastAsia="TimesNewRomanPSMT"/>
                <w:sz w:val="20"/>
                <w:szCs w:val="20"/>
                <w:lang w:val="el-GR"/>
              </w:rPr>
              <w:t>aor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. 2 </w:t>
            </w:r>
            <w:r w:rsidRPr="000F7A1E">
              <w:rPr>
                <w:rFonts w:eastAsia="TimesNewRomanPSMT"/>
                <w:sz w:val="20"/>
                <w:szCs w:val="20"/>
                <w:lang w:val="el-GR"/>
              </w:rPr>
              <w:t>εἶδον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6E5B25">
              <w:rPr>
                <w:rFonts w:eastAsia="TimesNewRomanPSMT"/>
                <w:sz w:val="20"/>
                <w:szCs w:val="20"/>
              </w:rPr>
              <w:t>видеть</w:t>
            </w:r>
          </w:p>
          <w:p w:rsidR="000F7A1E" w:rsidRPr="006E5B25" w:rsidRDefault="000F7A1E" w:rsidP="000F7A1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F7A1E">
              <w:rPr>
                <w:rFonts w:eastAsia="TimesNewRomanPSMT"/>
                <w:sz w:val="20"/>
                <w:szCs w:val="20"/>
                <w:lang w:val="el-GR"/>
              </w:rPr>
              <w:t>ἄλλος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, </w:t>
            </w:r>
            <w:r w:rsidRPr="000F7A1E">
              <w:rPr>
                <w:rFonts w:eastAsia="TimesNewRomanPSMT"/>
                <w:sz w:val="20"/>
                <w:szCs w:val="20"/>
                <w:lang w:val="el-GR"/>
              </w:rPr>
              <w:t>ἄλλη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, </w:t>
            </w:r>
            <w:r w:rsidRPr="000F7A1E">
              <w:rPr>
                <w:rFonts w:eastAsia="TimesNewRomanPSMT"/>
                <w:sz w:val="20"/>
                <w:szCs w:val="20"/>
                <w:lang w:val="el-GR"/>
              </w:rPr>
              <w:t>ἄλλο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Pr="006E5B25">
              <w:rPr>
                <w:rFonts w:eastAsia="TimesNewRomanPSMT"/>
                <w:sz w:val="20"/>
                <w:szCs w:val="20"/>
              </w:rPr>
              <w:t>другой, иной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>πέτομαι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 – лететь</w:t>
            </w:r>
          </w:p>
          <w:p w:rsidR="002D053D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>μεσουράνημα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, 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>μεσουρανήματος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 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>τό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 – середина неба, зенит</w:t>
            </w:r>
          </w:p>
          <w:p w:rsidR="00B057A5" w:rsidRPr="00B057A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ἔχω</w:t>
            </w:r>
            <w:r w:rsidRPr="00B057A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</w:rPr>
              <w:t>иметь</w:t>
            </w:r>
          </w:p>
          <w:p w:rsidR="00B057A5" w:rsidRPr="00B057A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εὐαγγέλιον</w:t>
            </w:r>
            <w:r w:rsidRPr="00B057A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  <w:lang w:val="el-GR"/>
              </w:rPr>
              <w:t>τό</w:t>
            </w:r>
            <w:r w:rsidRPr="00B057A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</w:rPr>
              <w:t>благая весть, евангелие</w:t>
            </w:r>
          </w:p>
          <w:p w:rsidR="00B057A5" w:rsidRPr="00B057A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αἰώνιος</w:t>
            </w:r>
            <w:r w:rsidRPr="00B057A5">
              <w:rPr>
                <w:rFonts w:eastAsia="TimesNewRomanPSMT"/>
                <w:sz w:val="20"/>
                <w:szCs w:val="20"/>
              </w:rPr>
              <w:t xml:space="preserve"> 2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</w:rPr>
              <w:t>постоянный, непрерывный, вечный</w:t>
            </w:r>
          </w:p>
          <w:p w:rsidR="00B057A5" w:rsidRPr="00B057A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εὐαγγελίζομαι</w:t>
            </w:r>
            <w:r w:rsidRPr="00B057A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</w:rPr>
              <w:t>благовествовать; проповедовать</w:t>
            </w:r>
          </w:p>
          <w:p w:rsidR="00B057A5" w:rsidRPr="006E5B2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κάθημαι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6E5B25">
              <w:rPr>
                <w:rFonts w:eastAsia="TimesNewRomanPSMT"/>
                <w:sz w:val="20"/>
                <w:szCs w:val="20"/>
              </w:rPr>
              <w:t>сидеть</w:t>
            </w:r>
          </w:p>
          <w:p w:rsidR="00B057A5" w:rsidRPr="006E5B25" w:rsidRDefault="00B057A5" w:rsidP="00B057A5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γῆ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  <w:lang w:val="el-GR"/>
              </w:rPr>
              <w:t>ἡ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Pr="006E5B25">
              <w:rPr>
                <w:rFonts w:eastAsia="TimesNewRomanPSMT"/>
                <w:sz w:val="20"/>
                <w:szCs w:val="20"/>
              </w:rPr>
              <w:t>земля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ἔθνος</w:t>
            </w:r>
            <w:r w:rsidRPr="00AD5FFC">
              <w:rPr>
                <w:b/>
                <w:bCs/>
                <w:sz w:val="20"/>
                <w:szCs w:val="20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ἔθνους</w:t>
            </w:r>
            <w:r w:rsidRPr="00AD5FFC">
              <w:rPr>
                <w:b/>
                <w:bCs/>
                <w:sz w:val="20"/>
                <w:szCs w:val="20"/>
              </w:rPr>
              <w:t xml:space="preserve">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τό</w:t>
            </w:r>
            <w:r w:rsidRPr="00AD5FFC">
              <w:rPr>
                <w:b/>
                <w:bCs/>
                <w:sz w:val="20"/>
                <w:szCs w:val="20"/>
              </w:rPr>
              <w:t xml:space="preserve"> – народ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φυλή</w:t>
            </w:r>
            <w:r w:rsidRPr="00AD5FFC">
              <w:rPr>
                <w:b/>
                <w:bCs/>
                <w:sz w:val="20"/>
                <w:szCs w:val="20"/>
              </w:rPr>
              <w:t xml:space="preserve">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ἡ</w:t>
            </w:r>
            <w:r w:rsidRPr="00AD5FFC">
              <w:rPr>
                <w:b/>
                <w:bCs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Pr="00AD5FFC">
              <w:rPr>
                <w:b/>
                <w:bCs/>
                <w:sz w:val="20"/>
                <w:szCs w:val="20"/>
              </w:rPr>
              <w:t xml:space="preserve"> племя</w:t>
            </w:r>
          </w:p>
          <w:p w:rsidR="00B057A5" w:rsidRPr="00B057A5" w:rsidRDefault="00B057A5" w:rsidP="00B057A5">
            <w:pPr>
              <w:rPr>
                <w:sz w:val="20"/>
                <w:szCs w:val="20"/>
              </w:rPr>
            </w:pPr>
            <w:r w:rsidRPr="00B057A5">
              <w:rPr>
                <w:sz w:val="20"/>
                <w:szCs w:val="20"/>
              </w:rPr>
              <w:t xml:space="preserve">γλῶσσα ἡ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sz w:val="20"/>
                <w:szCs w:val="20"/>
              </w:rPr>
              <w:t>язык</w:t>
            </w:r>
          </w:p>
          <w:p w:rsidR="002D053D" w:rsidRPr="00AD5FFC" w:rsidRDefault="00B057A5" w:rsidP="00B057A5">
            <w:pPr>
              <w:rPr>
                <w:sz w:val="20"/>
                <w:szCs w:val="20"/>
              </w:rPr>
            </w:pPr>
            <w:r w:rsidRPr="00B057A5">
              <w:rPr>
                <w:sz w:val="20"/>
                <w:szCs w:val="20"/>
              </w:rPr>
              <w:t xml:space="preserve">λαός ὁ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Pr="00B057A5">
              <w:rPr>
                <w:sz w:val="20"/>
                <w:szCs w:val="20"/>
              </w:rPr>
              <w:t>народ</w:t>
            </w:r>
          </w:p>
        </w:tc>
      </w:tr>
      <w:tr w:rsidR="002D053D" w:rsidTr="00CE2F86">
        <w:tc>
          <w:tcPr>
            <w:tcW w:w="5920" w:type="dxa"/>
          </w:tcPr>
          <w:p w:rsidR="002D053D" w:rsidRPr="002D053D" w:rsidRDefault="002D053D" w:rsidP="00CE2F86">
            <w:pPr>
              <w:autoSpaceDE w:val="0"/>
              <w:autoSpaceDN w:val="0"/>
              <w:adjustRightInd w:val="0"/>
            </w:pPr>
            <w:r w:rsidRPr="002D053D">
              <w:rPr>
                <w:rFonts w:eastAsia="TimesNewRomanPSMT"/>
                <w:sz w:val="32"/>
                <w:szCs w:val="32"/>
              </w:rPr>
              <w:lastRenderedPageBreak/>
              <w:t xml:space="preserve">12.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Αἱ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ἐπιστολαὶ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μέν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φησίν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βαρεῖαι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ἰσχυραί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ἡ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δὲ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παρουσία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τοῦ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σώματος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ἀσθενὴς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ὁ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λόγος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ἐξουθενημένος</w:t>
            </w:r>
            <w:r w:rsidRPr="002D053D">
              <w:rPr>
                <w:rFonts w:eastAsia="TimesNewRomanPSMT"/>
                <w:sz w:val="32"/>
                <w:szCs w:val="32"/>
              </w:rPr>
              <w:t>.</w:t>
            </w:r>
          </w:p>
        </w:tc>
        <w:tc>
          <w:tcPr>
            <w:tcW w:w="3651" w:type="dxa"/>
          </w:tcPr>
          <w:p w:rsidR="00B057A5" w:rsidRPr="006E5B25" w:rsidRDefault="00B057A5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ἐπιστολή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B057A5">
              <w:rPr>
                <w:rFonts w:eastAsia="TimesNewRomanPSMT"/>
                <w:sz w:val="20"/>
                <w:szCs w:val="20"/>
                <w:lang w:val="el-GR"/>
              </w:rPr>
              <w:t>ἡ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AD5FFC">
              <w:rPr>
                <w:rFonts w:eastAsia="TimesNewRomanPSMT"/>
                <w:sz w:val="20"/>
                <w:szCs w:val="20"/>
              </w:rPr>
              <w:t>–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Pr="006E5B25">
              <w:rPr>
                <w:rFonts w:eastAsia="TimesNewRomanPSMT"/>
                <w:sz w:val="20"/>
                <w:szCs w:val="20"/>
              </w:rPr>
              <w:t>послание, письмо</w:t>
            </w:r>
          </w:p>
          <w:p w:rsidR="006E5B25" w:rsidRPr="00E20BF3" w:rsidRDefault="006E5B25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>φημί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 xml:space="preserve">  </w:t>
            </w:r>
            <w:r w:rsidR="002D053D" w:rsidRPr="006E5B25">
              <w:rPr>
                <w:rFonts w:eastAsia="TimesNewRomanPSMT"/>
                <w:sz w:val="20"/>
                <w:szCs w:val="20"/>
                <w:lang w:val="en-US"/>
              </w:rPr>
              <w:t>praes</w:t>
            </w:r>
            <w:r w:rsidR="002D053D" w:rsidRPr="00E20BF3">
              <w:rPr>
                <w:rFonts w:eastAsia="TimesNewRomanPSMT"/>
                <w:sz w:val="20"/>
                <w:szCs w:val="20"/>
                <w:lang w:val="en-US"/>
              </w:rPr>
              <w:t xml:space="preserve">. </w:t>
            </w:r>
            <w:r w:rsidR="002D053D" w:rsidRPr="006E5B25">
              <w:rPr>
                <w:rFonts w:eastAsia="TimesNewRomanPSMT"/>
                <w:sz w:val="20"/>
                <w:szCs w:val="20"/>
                <w:lang w:val="en-US"/>
              </w:rPr>
              <w:t>ind</w:t>
            </w:r>
            <w:r w:rsidR="002D053D" w:rsidRPr="00E20BF3">
              <w:rPr>
                <w:rFonts w:eastAsia="TimesNewRomanPSMT"/>
                <w:sz w:val="20"/>
                <w:szCs w:val="20"/>
                <w:lang w:val="en-US"/>
              </w:rPr>
              <w:t xml:space="preserve">. </w:t>
            </w:r>
            <w:r w:rsidR="002D053D" w:rsidRPr="006E5B25">
              <w:rPr>
                <w:rFonts w:eastAsia="TimesNewRomanPSMT"/>
                <w:sz w:val="20"/>
                <w:szCs w:val="20"/>
                <w:lang w:val="en-US"/>
              </w:rPr>
              <w:t>act</w:t>
            </w:r>
            <w:r w:rsidR="002D053D" w:rsidRPr="00E20BF3">
              <w:rPr>
                <w:rFonts w:eastAsia="TimesNewRomanPSMT"/>
                <w:sz w:val="20"/>
                <w:szCs w:val="20"/>
                <w:lang w:val="en-US"/>
              </w:rPr>
              <w:t xml:space="preserve">. 3 </w:t>
            </w:r>
            <w:r w:rsidR="002D053D" w:rsidRPr="006E5B25">
              <w:rPr>
                <w:rFonts w:eastAsia="TimesNewRomanPSMT"/>
                <w:sz w:val="20"/>
                <w:szCs w:val="20"/>
                <w:lang w:val="en-US"/>
              </w:rPr>
              <w:t>pl</w:t>
            </w:r>
            <w:r w:rsidR="002D053D" w:rsidRPr="00E20BF3">
              <w:rPr>
                <w:rFonts w:eastAsia="TimesNewRomanPSMT"/>
                <w:sz w:val="20"/>
                <w:szCs w:val="20"/>
                <w:lang w:val="en-US"/>
              </w:rPr>
              <w:t>.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>φησίν</w:t>
            </w:r>
            <w:r w:rsidR="002D053D" w:rsidRPr="00E20BF3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 xml:space="preserve">– </w:t>
            </w:r>
            <w:r w:rsidR="002D053D" w:rsidRPr="00AD5FFC">
              <w:rPr>
                <w:rFonts w:eastAsia="TimesNewRomanPSMT"/>
                <w:sz w:val="20"/>
                <w:szCs w:val="20"/>
              </w:rPr>
              <w:t>говорить</w:t>
            </w:r>
          </w:p>
          <w:p w:rsidR="00B057A5" w:rsidRPr="006E5B25" w:rsidRDefault="00B057A5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057A5">
              <w:rPr>
                <w:rFonts w:eastAsia="TimesNewRomanPSMT"/>
                <w:sz w:val="20"/>
                <w:szCs w:val="20"/>
                <w:lang w:val="el-GR"/>
              </w:rPr>
              <w:t>βαρύς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, </w:t>
            </w:r>
            <w:r w:rsidRPr="00B057A5">
              <w:rPr>
                <w:rFonts w:eastAsia="TimesNewRomanPSMT"/>
                <w:sz w:val="20"/>
                <w:szCs w:val="20"/>
                <w:lang w:val="el-GR"/>
              </w:rPr>
              <w:t>βᾰρεῖα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, </w:t>
            </w:r>
            <w:r w:rsidRPr="00B057A5">
              <w:rPr>
                <w:rFonts w:eastAsia="TimesNewRomanPSMT"/>
                <w:sz w:val="20"/>
                <w:szCs w:val="20"/>
                <w:lang w:val="el-GR"/>
              </w:rPr>
              <w:t>βαρύ</w:t>
            </w:r>
            <w:r w:rsidRPr="006E5B25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– </w:t>
            </w:r>
            <w:r w:rsidRPr="006E5B25">
              <w:rPr>
                <w:rFonts w:eastAsia="TimesNewRomanPSMT"/>
                <w:sz w:val="20"/>
                <w:szCs w:val="20"/>
              </w:rPr>
              <w:t>тяжелый, сильный</w:t>
            </w:r>
          </w:p>
          <w:p w:rsidR="00EE3B06" w:rsidRPr="00EE3B06" w:rsidRDefault="00EE3B06" w:rsidP="00EE3B0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E3B06">
              <w:rPr>
                <w:rFonts w:eastAsia="TimesNewRomanPSMT"/>
                <w:sz w:val="20"/>
                <w:szCs w:val="20"/>
                <w:lang w:val="el-GR"/>
              </w:rPr>
              <w:t>ἰσχυρός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3 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– </w:t>
            </w:r>
            <w:r w:rsidRPr="00EE3B06">
              <w:rPr>
                <w:rFonts w:eastAsia="TimesNewRomanPSMT"/>
                <w:sz w:val="20"/>
                <w:szCs w:val="20"/>
              </w:rPr>
              <w:t>сильный, мощный</w:t>
            </w:r>
          </w:p>
          <w:p w:rsidR="00EE3B06" w:rsidRPr="00EE3B06" w:rsidRDefault="00EE3B06" w:rsidP="00EE3B0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E3B06">
              <w:rPr>
                <w:rFonts w:eastAsia="TimesNewRomanPSMT"/>
                <w:sz w:val="20"/>
                <w:szCs w:val="20"/>
                <w:lang w:val="el-GR"/>
              </w:rPr>
              <w:t>παρουσία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</w:t>
            </w:r>
            <w:r w:rsidRPr="00EE3B06">
              <w:rPr>
                <w:rFonts w:eastAsia="TimesNewRomanPSMT"/>
                <w:sz w:val="20"/>
                <w:szCs w:val="20"/>
                <w:lang w:val="el-GR"/>
              </w:rPr>
              <w:t>ἡ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– </w:t>
            </w:r>
            <w:r w:rsidRPr="00EE3B06">
              <w:rPr>
                <w:rFonts w:eastAsia="TimesNewRomanPSMT"/>
                <w:sz w:val="20"/>
                <w:szCs w:val="20"/>
              </w:rPr>
              <w:t>присутствие, пришествие</w:t>
            </w:r>
          </w:p>
          <w:p w:rsidR="00B057A5" w:rsidRPr="00EE3B06" w:rsidRDefault="00EE3B06" w:rsidP="00EE3B0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E3B06">
              <w:rPr>
                <w:rFonts w:eastAsia="TimesNewRomanPSMT"/>
                <w:sz w:val="20"/>
                <w:szCs w:val="20"/>
                <w:lang w:val="el-GR"/>
              </w:rPr>
              <w:t>σῶμα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-</w:t>
            </w:r>
            <w:r w:rsidRPr="00EE3B06">
              <w:rPr>
                <w:rFonts w:eastAsia="TimesNewRomanPSMT"/>
                <w:sz w:val="20"/>
                <w:szCs w:val="20"/>
                <w:lang w:val="el-GR"/>
              </w:rPr>
              <w:t>ᾰτος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</w:t>
            </w:r>
            <w:r w:rsidRPr="00EE3B06">
              <w:rPr>
                <w:rFonts w:eastAsia="TimesNewRomanPSMT"/>
                <w:sz w:val="20"/>
                <w:szCs w:val="20"/>
                <w:lang w:val="el-GR"/>
              </w:rPr>
              <w:t>τό</w:t>
            </w:r>
            <w:r w:rsidRPr="00EE3B06">
              <w:rPr>
                <w:rFonts w:eastAsia="TimesNewRomanPSMT"/>
                <w:sz w:val="20"/>
                <w:szCs w:val="20"/>
              </w:rPr>
              <w:t xml:space="preserve"> </w:t>
            </w:r>
            <w:r w:rsidR="006E5B25" w:rsidRPr="006E5B25">
              <w:rPr>
                <w:rFonts w:eastAsia="TimesNewRomanPSMT"/>
                <w:sz w:val="20"/>
                <w:szCs w:val="20"/>
              </w:rPr>
              <w:t xml:space="preserve">– </w:t>
            </w:r>
            <w:r w:rsidRPr="00EE3B06">
              <w:rPr>
                <w:rFonts w:eastAsia="TimesNewRomanPSMT"/>
                <w:sz w:val="20"/>
                <w:szCs w:val="20"/>
              </w:rPr>
              <w:t>тело</w:t>
            </w:r>
          </w:p>
          <w:p w:rsidR="002D053D" w:rsidRPr="00EE3B06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ἀσθενής</w:t>
            </w:r>
            <w:r w:rsidRPr="00EE3B06">
              <w:rPr>
                <w:b/>
                <w:bCs/>
                <w:sz w:val="20"/>
                <w:szCs w:val="20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ἀσθενές</w:t>
            </w:r>
            <w:r w:rsidRPr="00EE3B06">
              <w:rPr>
                <w:b/>
                <w:bCs/>
                <w:sz w:val="20"/>
                <w:szCs w:val="20"/>
              </w:rPr>
              <w:t xml:space="preserve"> – </w:t>
            </w:r>
            <w:r w:rsidRPr="00AD5FFC">
              <w:rPr>
                <w:b/>
                <w:bCs/>
                <w:sz w:val="20"/>
                <w:szCs w:val="20"/>
              </w:rPr>
              <w:t>слабый</w:t>
            </w:r>
          </w:p>
          <w:p w:rsidR="002D053D" w:rsidRPr="00EE3B06" w:rsidRDefault="00EE3B06" w:rsidP="00CE2F8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  <w:lang w:val="el-GR"/>
              </w:rPr>
              <w:t>ἐξουθενέω</w:t>
            </w:r>
            <w:r w:rsidR="006E5B25" w:rsidRPr="002213BD">
              <w:rPr>
                <w:sz w:val="20"/>
                <w:szCs w:val="20"/>
              </w:rPr>
              <w:t xml:space="preserve"> </w:t>
            </w:r>
            <w:r w:rsidR="006E5B25" w:rsidRPr="006E5B25">
              <w:rPr>
                <w:rFonts w:eastAsia="TimesNewRomanPSMT"/>
                <w:sz w:val="20"/>
                <w:szCs w:val="20"/>
              </w:rPr>
              <w:t>–</w:t>
            </w:r>
            <w:r w:rsidRPr="00EE3B06">
              <w:rPr>
                <w:sz w:val="20"/>
                <w:szCs w:val="20"/>
              </w:rPr>
              <w:t xml:space="preserve"> ни во что не ставить, презирать</w:t>
            </w:r>
          </w:p>
        </w:tc>
      </w:tr>
      <w:tr w:rsidR="002D053D" w:rsidTr="00CE2F86">
        <w:tc>
          <w:tcPr>
            <w:tcW w:w="5920" w:type="dxa"/>
          </w:tcPr>
          <w:p w:rsidR="002D053D" w:rsidRPr="002D053D" w:rsidRDefault="002D053D" w:rsidP="00CE2F86">
            <w:pPr>
              <w:autoSpaceDE w:val="0"/>
              <w:autoSpaceDN w:val="0"/>
              <w:adjustRightInd w:val="0"/>
            </w:pPr>
            <w:r w:rsidRPr="002D053D">
              <w:rPr>
                <w:rFonts w:eastAsia="TimesNewRomanPSMT"/>
                <w:sz w:val="32"/>
                <w:szCs w:val="32"/>
              </w:rPr>
              <w:t xml:space="preserve">13.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ἐγένετο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τῷ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εἶναι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αὐτὸν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μιᾷ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τῶν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πόλεων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ἰδοὺ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ἀνὴρ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πλήρης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λέπρας</w:t>
            </w:r>
            <w:r w:rsidRPr="007F12A7">
              <w:rPr>
                <w:rFonts w:eastAsia="TimesNewRomanPSMT"/>
                <w:sz w:val="32"/>
                <w:szCs w:val="32"/>
              </w:rPr>
              <w:t>・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ἰδὼν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τὸν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Ἰησοῦν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πε</w:t>
            </w:r>
            <w:r w:rsidR="00981932">
              <w:rPr>
                <w:rFonts w:eastAsia="TimesNewRomanPSMT"/>
                <w:sz w:val="32"/>
                <w:szCs w:val="32"/>
                <w:lang w:val="el-GR"/>
              </w:rPr>
              <w:t>σ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ὼν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πρόσωπον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ἐδεήθη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αὐτοῦ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λέγων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Κύριε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ἐὰν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θέλῃς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δύνασαί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με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καθαρίσαι</w:t>
            </w:r>
            <w:r w:rsidRPr="002D053D">
              <w:rPr>
                <w:rFonts w:eastAsia="TimesNewRomanPSMT"/>
                <w:sz w:val="32"/>
                <w:szCs w:val="32"/>
              </w:rPr>
              <w:t>.</w:t>
            </w:r>
          </w:p>
        </w:tc>
        <w:tc>
          <w:tcPr>
            <w:tcW w:w="3651" w:type="dxa"/>
          </w:tcPr>
          <w:p w:rsidR="00981932" w:rsidRPr="00981932" w:rsidRDefault="00981932" w:rsidP="009819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81932">
              <w:rPr>
                <w:b/>
                <w:bCs/>
                <w:sz w:val="20"/>
                <w:szCs w:val="20"/>
                <w:lang w:val="en-US"/>
              </w:rPr>
              <w:t>γίγνομαι</w:t>
            </w:r>
            <w:r w:rsidRPr="00981932">
              <w:rPr>
                <w:b/>
                <w:bCs/>
                <w:sz w:val="20"/>
                <w:szCs w:val="20"/>
              </w:rPr>
              <w:t xml:space="preserve"> происходить, совершаться</w:t>
            </w:r>
          </w:p>
          <w:p w:rsidR="00981932" w:rsidRPr="00981932" w:rsidRDefault="00981932" w:rsidP="009819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81932">
              <w:rPr>
                <w:b/>
                <w:bCs/>
                <w:sz w:val="20"/>
                <w:szCs w:val="20"/>
                <w:lang w:val="en-US"/>
              </w:rPr>
              <w:t>εἰμί</w:t>
            </w:r>
            <w:r w:rsidRPr="00981932">
              <w:rPr>
                <w:b/>
                <w:bCs/>
                <w:sz w:val="20"/>
                <w:szCs w:val="20"/>
              </w:rPr>
              <w:t xml:space="preserve">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inf</w:t>
            </w:r>
            <w:r w:rsidRPr="00981932">
              <w:rPr>
                <w:b/>
                <w:bCs/>
                <w:sz w:val="20"/>
                <w:szCs w:val="20"/>
              </w:rPr>
              <w:t xml:space="preserve">.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εἶναι</w:t>
            </w:r>
            <w:r w:rsidRPr="00981932">
              <w:rPr>
                <w:b/>
                <w:bCs/>
                <w:sz w:val="20"/>
                <w:szCs w:val="20"/>
              </w:rPr>
              <w:t xml:space="preserve"> быть</w:t>
            </w:r>
          </w:p>
          <w:p w:rsidR="00981932" w:rsidRPr="00E20BF3" w:rsidRDefault="00981932" w:rsidP="009819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81932">
              <w:rPr>
                <w:b/>
                <w:bCs/>
                <w:sz w:val="20"/>
                <w:szCs w:val="20"/>
                <w:lang w:val="en-US"/>
              </w:rPr>
              <w:t>εἷς</w:t>
            </w:r>
            <w:r w:rsidRPr="00E20BF3">
              <w:rPr>
                <w:b/>
                <w:bCs/>
                <w:sz w:val="20"/>
                <w:szCs w:val="20"/>
              </w:rPr>
              <w:t xml:space="preserve">,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μία</w:t>
            </w:r>
            <w:r w:rsidRPr="00E20BF3">
              <w:rPr>
                <w:b/>
                <w:bCs/>
                <w:sz w:val="20"/>
                <w:szCs w:val="20"/>
              </w:rPr>
              <w:t xml:space="preserve">,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ἕν</w:t>
            </w:r>
            <w:r w:rsidRPr="00E20BF3">
              <w:rPr>
                <w:b/>
                <w:bCs/>
                <w:sz w:val="20"/>
                <w:szCs w:val="20"/>
              </w:rPr>
              <w:t xml:space="preserve">,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gen</w:t>
            </w:r>
            <w:r w:rsidRPr="00E20BF3">
              <w:rPr>
                <w:b/>
                <w:bCs/>
                <w:sz w:val="20"/>
                <w:szCs w:val="20"/>
              </w:rPr>
              <w:t xml:space="preserve">.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ἑνός</w:t>
            </w:r>
            <w:r w:rsidRPr="00E20BF3">
              <w:rPr>
                <w:b/>
                <w:bCs/>
                <w:sz w:val="20"/>
                <w:szCs w:val="20"/>
              </w:rPr>
              <w:t xml:space="preserve">,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μιᾶς</w:t>
            </w:r>
            <w:r w:rsidRPr="00E20BF3">
              <w:rPr>
                <w:b/>
                <w:bCs/>
                <w:sz w:val="20"/>
                <w:szCs w:val="20"/>
              </w:rPr>
              <w:t xml:space="preserve">,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ἑνός</w:t>
            </w:r>
            <w:r w:rsidRPr="00E20BF3">
              <w:rPr>
                <w:b/>
                <w:bCs/>
                <w:sz w:val="20"/>
                <w:szCs w:val="20"/>
              </w:rPr>
              <w:t xml:space="preserve"> один</w:t>
            </w:r>
          </w:p>
          <w:p w:rsidR="002D053D" w:rsidRPr="00E20BF3" w:rsidRDefault="006E5B25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Π</w:t>
            </w:r>
            <w:r w:rsidR="002D053D" w:rsidRPr="00AD5FFC">
              <w:rPr>
                <w:b/>
                <w:bCs/>
                <w:sz w:val="20"/>
                <w:szCs w:val="20"/>
                <w:lang w:val="el-GR"/>
              </w:rPr>
              <w:t xml:space="preserve">όλις, πόλεως ἡ - </w:t>
            </w:r>
            <w:r w:rsidR="002D053D" w:rsidRPr="00AD5FFC">
              <w:rPr>
                <w:b/>
                <w:bCs/>
                <w:sz w:val="20"/>
                <w:szCs w:val="20"/>
              </w:rPr>
              <w:t>город</w:t>
            </w:r>
          </w:p>
          <w:p w:rsidR="00981932" w:rsidRPr="00E20BF3" w:rsidRDefault="00981932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81932">
              <w:rPr>
                <w:b/>
                <w:bCs/>
                <w:sz w:val="20"/>
                <w:szCs w:val="20"/>
                <w:lang w:val="en-US"/>
              </w:rPr>
              <w:t>ἀνήρ</w:t>
            </w:r>
            <w:r w:rsidRPr="00E20BF3">
              <w:rPr>
                <w:b/>
                <w:bCs/>
                <w:sz w:val="20"/>
                <w:szCs w:val="20"/>
              </w:rPr>
              <w:t xml:space="preserve"> </w:t>
            </w:r>
            <w:r w:rsidRPr="00981932">
              <w:rPr>
                <w:b/>
                <w:bCs/>
                <w:sz w:val="20"/>
                <w:szCs w:val="20"/>
                <w:lang w:val="en-US"/>
              </w:rPr>
              <w:t>ἀνδρός</w:t>
            </w:r>
            <w:r w:rsidRPr="00E20BF3">
              <w:rPr>
                <w:b/>
                <w:bCs/>
                <w:sz w:val="20"/>
                <w:szCs w:val="20"/>
              </w:rPr>
              <w:t xml:space="preserve"> мужчина, человек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πλήρης, πλήρες – </w:t>
            </w:r>
            <w:r w:rsidRPr="00AD5FFC">
              <w:rPr>
                <w:b/>
                <w:bCs/>
                <w:sz w:val="20"/>
                <w:szCs w:val="20"/>
              </w:rPr>
              <w:t>полный</w:t>
            </w:r>
          </w:p>
          <w:p w:rsidR="002D053D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λέπρα ἡ - </w:t>
            </w:r>
            <w:r w:rsidRPr="00AD5FFC">
              <w:rPr>
                <w:rFonts w:eastAsia="TimesNewRomanPSMT"/>
                <w:sz w:val="20"/>
                <w:szCs w:val="20"/>
              </w:rPr>
              <w:t>проказа</w:t>
            </w:r>
          </w:p>
          <w:p w:rsidR="00981932" w:rsidRPr="00981932" w:rsidRDefault="00981932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981932">
              <w:rPr>
                <w:rFonts w:eastAsia="TimesNewRomanPSMT"/>
                <w:sz w:val="20"/>
                <w:szCs w:val="20"/>
                <w:lang w:val="el-GR"/>
              </w:rPr>
              <w:t>ὁράω aor. 2 εἶδον (part. ἰδών) видеть</w:t>
            </w:r>
          </w:p>
          <w:p w:rsidR="002D053D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πεσών, πεσοῦσα, πεσόν – 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>part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>aor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Pr="00E20BF3">
              <w:rPr>
                <w:rFonts w:eastAsia="TimesNewRomanPSMT"/>
                <w:sz w:val="20"/>
                <w:szCs w:val="20"/>
                <w:lang w:val="en-US"/>
              </w:rPr>
              <w:t>act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rFonts w:eastAsia="TimesNewRomanPSMT"/>
                <w:sz w:val="20"/>
                <w:szCs w:val="20"/>
              </w:rPr>
              <w:t>От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 πίπτω</w:t>
            </w:r>
          </w:p>
          <w:p w:rsidR="00981932" w:rsidRPr="00AD5FFC" w:rsidRDefault="00981932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981932">
              <w:rPr>
                <w:rFonts w:eastAsia="TimesNewRomanPSMT"/>
                <w:sz w:val="20"/>
                <w:szCs w:val="20"/>
                <w:lang w:val="el-GR"/>
              </w:rPr>
              <w:t>πρόσῶπον τό лицо</w:t>
            </w:r>
          </w:p>
          <w:p w:rsidR="002D053D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ἐδεήθην – </w:t>
            </w:r>
            <w:r w:rsidRPr="00AD5FFC">
              <w:rPr>
                <w:b/>
                <w:bCs/>
                <w:sz w:val="20"/>
                <w:szCs w:val="20"/>
              </w:rPr>
              <w:t>aor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b/>
                <w:bCs/>
                <w:sz w:val="20"/>
                <w:szCs w:val="20"/>
              </w:rPr>
              <w:t>ind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b/>
                <w:bCs/>
                <w:sz w:val="20"/>
                <w:szCs w:val="20"/>
              </w:rPr>
              <w:t>pass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b/>
                <w:bCs/>
                <w:sz w:val="20"/>
                <w:szCs w:val="20"/>
              </w:rPr>
              <w:t>от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 δέομαι (</w:t>
            </w:r>
            <w:r w:rsidRPr="00AD5FFC">
              <w:rPr>
                <w:b/>
                <w:bCs/>
                <w:sz w:val="20"/>
                <w:szCs w:val="20"/>
              </w:rPr>
              <w:t>молить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</w:rPr>
              <w:t>просить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)</w:t>
            </w:r>
          </w:p>
          <w:p w:rsidR="00A36377" w:rsidRPr="00A36377" w:rsidRDefault="00A36377" w:rsidP="00A363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36377">
              <w:rPr>
                <w:b/>
                <w:bCs/>
                <w:sz w:val="20"/>
                <w:szCs w:val="20"/>
                <w:lang w:val="el-GR"/>
              </w:rPr>
              <w:t>λέγω говорить</w:t>
            </w:r>
          </w:p>
          <w:p w:rsidR="00A36377" w:rsidRPr="00A36377" w:rsidRDefault="00A36377" w:rsidP="00A363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36377">
              <w:rPr>
                <w:b/>
                <w:bCs/>
                <w:sz w:val="20"/>
                <w:szCs w:val="20"/>
                <w:lang w:val="el-GR"/>
              </w:rPr>
              <w:t>θέλω желать, хотеть</w:t>
            </w:r>
          </w:p>
          <w:p w:rsidR="00A36377" w:rsidRPr="00AD5FFC" w:rsidRDefault="00A36377" w:rsidP="00A363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36377">
              <w:rPr>
                <w:b/>
                <w:bCs/>
                <w:sz w:val="20"/>
                <w:szCs w:val="20"/>
                <w:lang w:val="el-GR"/>
              </w:rPr>
              <w:t>δύναμαι мочь, быть в состоянии</w:t>
            </w:r>
          </w:p>
          <w:p w:rsidR="002D053D" w:rsidRPr="00AD5FFC" w:rsidRDefault="002D053D" w:rsidP="00A36377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>καθαρίζω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 – очищать</w:t>
            </w:r>
          </w:p>
        </w:tc>
      </w:tr>
      <w:tr w:rsidR="002D053D" w:rsidRPr="00D72DA5" w:rsidTr="00CE2F86">
        <w:tc>
          <w:tcPr>
            <w:tcW w:w="5920" w:type="dxa"/>
          </w:tcPr>
          <w:p w:rsidR="002D053D" w:rsidRPr="002D053D" w:rsidRDefault="002D053D" w:rsidP="00CE2F86">
            <w:pPr>
              <w:autoSpaceDE w:val="0"/>
              <w:autoSpaceDN w:val="0"/>
              <w:adjustRightInd w:val="0"/>
            </w:pPr>
            <w:r w:rsidRPr="002D053D">
              <w:rPr>
                <w:rFonts w:eastAsia="TimesNewRomanPSMT"/>
                <w:sz w:val="32"/>
                <w:szCs w:val="32"/>
              </w:rPr>
              <w:t xml:space="preserve">14.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Ἐλεύθερος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γὰρ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ὢν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ἐκ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πάντων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πᾶσιν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ἐμαυτὸν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ἐδούλωσα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ἵνα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τοὺς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πλείονας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κερδήσω</w:t>
            </w:r>
            <w:r w:rsidRPr="002D053D">
              <w:rPr>
                <w:rFonts w:eastAsia="TimesNewRomanPSMT"/>
                <w:sz w:val="32"/>
                <w:szCs w:val="32"/>
              </w:rPr>
              <w:t>.</w:t>
            </w:r>
          </w:p>
        </w:tc>
        <w:tc>
          <w:tcPr>
            <w:tcW w:w="3651" w:type="dxa"/>
          </w:tcPr>
          <w:p w:rsidR="00334B02" w:rsidRDefault="00334B02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334B02">
              <w:rPr>
                <w:b/>
                <w:bCs/>
                <w:sz w:val="20"/>
                <w:szCs w:val="20"/>
                <w:lang w:val="el-GR"/>
              </w:rPr>
              <w:t>ἐλεύθερος 3 свободный, вольный, независимый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πᾶς</w:t>
            </w:r>
            <w:r w:rsidRPr="00AD5FFC">
              <w:rPr>
                <w:b/>
                <w:bCs/>
                <w:sz w:val="20"/>
                <w:szCs w:val="20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πᾶσα</w:t>
            </w:r>
            <w:r w:rsidRPr="00AD5FFC">
              <w:rPr>
                <w:b/>
                <w:bCs/>
                <w:sz w:val="20"/>
                <w:szCs w:val="20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πᾶν</w:t>
            </w:r>
            <w:r w:rsidRPr="00AD5FFC">
              <w:rPr>
                <w:b/>
                <w:bCs/>
                <w:sz w:val="20"/>
                <w:szCs w:val="20"/>
              </w:rPr>
              <w:t xml:space="preserve"> – весь, всякий</w:t>
            </w:r>
          </w:p>
          <w:p w:rsidR="00334B02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>δουλόω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 – порабощать </w:t>
            </w:r>
          </w:p>
          <w:p w:rsidR="002D053D" w:rsidRPr="00334B02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334B02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>πλείων</w:t>
            </w:r>
            <w:r w:rsidRPr="00334B02">
              <w:rPr>
                <w:rFonts w:eastAsia="TimesNewRomanPSMT"/>
                <w:sz w:val="20"/>
                <w:szCs w:val="20"/>
                <w:lang w:val="el-GR"/>
              </w:rPr>
              <w:t xml:space="preserve">, 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>πλεῖον</w:t>
            </w:r>
            <w:r w:rsidR="00334B02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="00334B02" w:rsidRPr="00AD5FFC">
              <w:rPr>
                <w:rFonts w:eastAsia="TimesNewRomanPSMT"/>
                <w:sz w:val="20"/>
                <w:szCs w:val="20"/>
                <w:lang w:val="el-GR"/>
              </w:rPr>
              <w:t>πλείονας</w:t>
            </w:r>
            <w:r w:rsidR="00334B02" w:rsidRPr="00334B02">
              <w:rPr>
                <w:rFonts w:eastAsia="TimesNewRomanPSMT"/>
                <w:sz w:val="20"/>
                <w:szCs w:val="20"/>
                <w:lang w:val="el-GR"/>
              </w:rPr>
              <w:t xml:space="preserve"> – </w:t>
            </w:r>
            <w:r w:rsidR="00334B02" w:rsidRPr="00AD5FFC">
              <w:rPr>
                <w:rFonts w:eastAsia="TimesNewRomanPSMT"/>
                <w:sz w:val="20"/>
                <w:szCs w:val="20"/>
                <w:lang w:val="en-US"/>
              </w:rPr>
              <w:t>acc</w:t>
            </w:r>
            <w:r w:rsidR="00334B02" w:rsidRPr="00334B02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="00334B02" w:rsidRPr="00AD5FFC">
              <w:rPr>
                <w:rFonts w:eastAsia="TimesNewRomanPSMT"/>
                <w:sz w:val="20"/>
                <w:szCs w:val="20"/>
                <w:lang w:val="en-US"/>
              </w:rPr>
              <w:t>pl</w:t>
            </w:r>
            <w:r w:rsidR="00334B02" w:rsidRPr="00334B02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="00334B02" w:rsidRPr="00AD5FFC">
              <w:rPr>
                <w:rFonts w:eastAsia="TimesNewRomanPSMT"/>
                <w:sz w:val="20"/>
                <w:szCs w:val="20"/>
                <w:lang w:val="en-US"/>
              </w:rPr>
              <w:t>m</w:t>
            </w:r>
            <w:r w:rsidR="00334B02" w:rsidRPr="00334B02">
              <w:rPr>
                <w:rFonts w:eastAsia="TimesNewRomanPSMT"/>
                <w:sz w:val="20"/>
                <w:szCs w:val="20"/>
                <w:lang w:val="el-GR"/>
              </w:rPr>
              <w:t>.</w:t>
            </w:r>
            <w:r w:rsidR="00334B02">
              <w:rPr>
                <w:rFonts w:eastAsia="TimesNewRomanPSMT"/>
                <w:sz w:val="20"/>
                <w:szCs w:val="20"/>
                <w:lang w:val="el-GR"/>
              </w:rPr>
              <w:t xml:space="preserve"> </w:t>
            </w:r>
            <w:r w:rsidRPr="00DB7127">
              <w:rPr>
                <w:rFonts w:eastAsia="TimesNewRomanPSMT"/>
                <w:sz w:val="20"/>
                <w:szCs w:val="20"/>
              </w:rPr>
              <w:t>б</w:t>
            </w:r>
            <w:r w:rsidR="00DB7127">
              <w:rPr>
                <w:bCs/>
                <w:iCs/>
                <w:sz w:val="20"/>
                <w:szCs w:val="20"/>
                <w:lang w:val="el-GR"/>
              </w:rPr>
              <w:t>ο</w:t>
            </w:r>
            <w:r w:rsidRPr="00DB7127">
              <w:rPr>
                <w:rFonts w:eastAsia="TimesNewRomanPSMT"/>
                <w:sz w:val="20"/>
                <w:szCs w:val="20"/>
              </w:rPr>
              <w:t>льший</w:t>
            </w:r>
          </w:p>
          <w:p w:rsidR="002D053D" w:rsidRPr="00AD5FFC" w:rsidRDefault="002D053D" w:rsidP="00334B02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κερδαίνω – </w:t>
            </w:r>
            <w:r w:rsidRPr="00AD5FFC">
              <w:rPr>
                <w:rFonts w:eastAsia="TimesNewRomanPSMT"/>
                <w:sz w:val="20"/>
                <w:szCs w:val="20"/>
              </w:rPr>
              <w:t>приобретать</w:t>
            </w:r>
          </w:p>
        </w:tc>
      </w:tr>
      <w:tr w:rsidR="002D053D" w:rsidTr="00CE2F86">
        <w:tc>
          <w:tcPr>
            <w:tcW w:w="5920" w:type="dxa"/>
          </w:tcPr>
          <w:p w:rsidR="002D053D" w:rsidRPr="002D053D" w:rsidRDefault="002D053D" w:rsidP="00CE2F86">
            <w:pPr>
              <w:autoSpaceDE w:val="0"/>
              <w:autoSpaceDN w:val="0"/>
              <w:adjustRightInd w:val="0"/>
            </w:pPr>
            <w:r w:rsidRPr="002D053D">
              <w:rPr>
                <w:rFonts w:eastAsia="TimesNewRomanPSMT"/>
                <w:sz w:val="32"/>
                <w:szCs w:val="32"/>
              </w:rPr>
              <w:t xml:space="preserve">15.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ἴδε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οὖν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χρηστότητα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ἀποτομίαν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θεοῦ</w:t>
            </w:r>
            <w:r w:rsidRPr="007F12A7">
              <w:rPr>
                <w:rFonts w:eastAsia="TimesNewRomanPSMT"/>
                <w:sz w:val="32"/>
                <w:szCs w:val="32"/>
              </w:rPr>
              <w:t>・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μὲν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τοὺς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πεσόντας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ἀποτομία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δὲ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σὲ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χρηστότης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θεοῦ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ἐὰν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ἐπιμένῃς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τῇ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χρηστότητι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,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ἐπεὶ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καὶ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σὺ</w:t>
            </w:r>
            <w:r w:rsidRPr="002D053D">
              <w:rPr>
                <w:rFonts w:eastAsia="TimesNewRomanPSMT"/>
                <w:sz w:val="32"/>
                <w:szCs w:val="32"/>
              </w:rPr>
              <w:t xml:space="preserve"> </w:t>
            </w:r>
            <w:r w:rsidRPr="007F12A7">
              <w:rPr>
                <w:rFonts w:eastAsia="TimesNewRomanPSMT"/>
                <w:sz w:val="32"/>
                <w:szCs w:val="32"/>
                <w:lang w:val="el-GR"/>
              </w:rPr>
              <w:t>ἐκκοπήσῃ</w:t>
            </w:r>
            <w:r w:rsidRPr="002D053D">
              <w:rPr>
                <w:rFonts w:eastAsia="TimesNewRomanPSMT"/>
                <w:sz w:val="32"/>
                <w:szCs w:val="32"/>
              </w:rPr>
              <w:t>.</w:t>
            </w:r>
          </w:p>
        </w:tc>
        <w:tc>
          <w:tcPr>
            <w:tcW w:w="3651" w:type="dxa"/>
          </w:tcPr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D5FFC">
              <w:rPr>
                <w:rFonts w:eastAsia="TimesNewRomanPSMT"/>
                <w:sz w:val="20"/>
                <w:szCs w:val="20"/>
              </w:rPr>
              <w:t>ἴδε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 xml:space="preserve"> (imper. aor. act. </w:t>
            </w:r>
            <w:r w:rsidRPr="00AD5FFC">
              <w:rPr>
                <w:rFonts w:eastAsia="TimesNewRomanPSMT"/>
                <w:sz w:val="20"/>
                <w:szCs w:val="20"/>
              </w:rPr>
              <w:t>от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AD5FFC">
              <w:rPr>
                <w:rFonts w:eastAsia="TimesNewRomanPSMT"/>
                <w:sz w:val="20"/>
                <w:szCs w:val="20"/>
              </w:rPr>
              <w:t>ὁράω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 xml:space="preserve">) – </w:t>
            </w:r>
            <w:r w:rsidRPr="00AD5FFC">
              <w:rPr>
                <w:rFonts w:eastAsia="TimesNewRomanPSMT"/>
                <w:sz w:val="20"/>
                <w:szCs w:val="20"/>
              </w:rPr>
              <w:t>узри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>.</w:t>
            </w:r>
          </w:p>
          <w:p w:rsidR="002D053D" w:rsidRDefault="002D053D" w:rsidP="00CE2F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AD5FFC">
              <w:rPr>
                <w:b/>
                <w:bCs/>
                <w:sz w:val="20"/>
                <w:szCs w:val="20"/>
                <w:lang w:val="el-GR"/>
              </w:rPr>
              <w:t>χρηστότης</w:t>
            </w:r>
            <w:r w:rsidRPr="00AD5FF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χρηστότητος</w:t>
            </w:r>
            <w:r w:rsidRPr="00AD5FF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5FFC">
              <w:rPr>
                <w:b/>
                <w:bCs/>
                <w:sz w:val="20"/>
                <w:szCs w:val="20"/>
                <w:lang w:val="el-GR"/>
              </w:rPr>
              <w:t>ἡ</w:t>
            </w:r>
            <w:r w:rsidRPr="00AD5FFC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AD5FFC">
              <w:rPr>
                <w:b/>
                <w:bCs/>
                <w:sz w:val="20"/>
                <w:szCs w:val="20"/>
              </w:rPr>
              <w:t>доброта</w:t>
            </w:r>
            <w:r w:rsidRPr="00AD5FF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5FFC">
              <w:rPr>
                <w:b/>
                <w:bCs/>
                <w:sz w:val="20"/>
                <w:szCs w:val="20"/>
              </w:rPr>
              <w:t>милосердие</w:t>
            </w:r>
          </w:p>
          <w:p w:rsidR="00DB7127" w:rsidRPr="00DB7127" w:rsidRDefault="00DB7127" w:rsidP="00DB7127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l-GR"/>
              </w:rPr>
            </w:pP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πίπτω </w:t>
            </w:r>
            <w:r>
              <w:rPr>
                <w:rFonts w:eastAsia="TimesNewRomanPSMT"/>
                <w:sz w:val="20"/>
                <w:szCs w:val="20"/>
                <w:lang w:val="el-GR"/>
              </w:rPr>
              <w:t>(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πεσών, πεσοῦσα, πεσόν – </w:t>
            </w:r>
            <w:r w:rsidRPr="00AD5FFC">
              <w:rPr>
                <w:rFonts w:eastAsia="TimesNewRomanPSMT"/>
                <w:sz w:val="20"/>
                <w:szCs w:val="20"/>
              </w:rPr>
              <w:t>part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rFonts w:eastAsia="TimesNewRomanPSMT"/>
                <w:sz w:val="20"/>
                <w:szCs w:val="20"/>
              </w:rPr>
              <w:t>aor</w:t>
            </w:r>
            <w:r w:rsidRPr="00AD5FFC">
              <w:rPr>
                <w:rFonts w:eastAsia="TimesNewRomanPSMT"/>
                <w:sz w:val="20"/>
                <w:szCs w:val="20"/>
                <w:lang w:val="el-GR"/>
              </w:rPr>
              <w:t xml:space="preserve">. </w:t>
            </w:r>
            <w:r w:rsidRPr="00AD5FFC">
              <w:rPr>
                <w:rFonts w:eastAsia="TimesNewRomanPSMT"/>
                <w:sz w:val="20"/>
                <w:szCs w:val="20"/>
              </w:rPr>
              <w:t>act</w:t>
            </w:r>
            <w:r>
              <w:rPr>
                <w:rFonts w:eastAsia="TimesNewRomanPSMT"/>
                <w:sz w:val="20"/>
                <w:szCs w:val="20"/>
                <w:lang w:val="el-GR"/>
              </w:rPr>
              <w:t>.)</w:t>
            </w:r>
          </w:p>
          <w:p w:rsidR="002D053D" w:rsidRPr="00DB7127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D5FFC">
              <w:rPr>
                <w:rFonts w:eastAsia="TimesNewRomanPSMT"/>
                <w:sz w:val="20"/>
                <w:szCs w:val="20"/>
              </w:rPr>
              <w:t>ἀποτομία</w:t>
            </w:r>
            <w:r w:rsidRPr="00DB7127">
              <w:rPr>
                <w:rFonts w:eastAsia="TimesNewRomanPSMT"/>
                <w:sz w:val="20"/>
                <w:szCs w:val="20"/>
              </w:rPr>
              <w:t xml:space="preserve"> </w:t>
            </w:r>
            <w:r w:rsidRPr="00AD5FFC">
              <w:rPr>
                <w:rFonts w:eastAsia="TimesNewRomanPSMT"/>
                <w:sz w:val="20"/>
                <w:szCs w:val="20"/>
              </w:rPr>
              <w:t>ἡ</w:t>
            </w:r>
            <w:r w:rsidRPr="00DB7127">
              <w:rPr>
                <w:rFonts w:eastAsia="TimesNewRomanPSMT"/>
                <w:sz w:val="20"/>
                <w:szCs w:val="20"/>
              </w:rPr>
              <w:t xml:space="preserve"> - </w:t>
            </w:r>
            <w:r w:rsidRPr="00AD5FFC">
              <w:rPr>
                <w:rFonts w:eastAsia="TimesNewRomanPSMT"/>
                <w:sz w:val="20"/>
                <w:szCs w:val="20"/>
              </w:rPr>
              <w:t>строгость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D5FFC">
              <w:rPr>
                <w:rFonts w:eastAsia="TimesNewRomanPSMT"/>
                <w:sz w:val="20"/>
                <w:szCs w:val="20"/>
              </w:rPr>
              <w:t>ἐπιμένω (+ dat.) – оставаться, пребывать в чем-л.</w:t>
            </w:r>
          </w:p>
          <w:p w:rsidR="002D053D" w:rsidRPr="00AD5FFC" w:rsidRDefault="002D053D" w:rsidP="00CE2F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AD5FFC">
              <w:rPr>
                <w:rFonts w:eastAsia="TimesNewRomanPSMT"/>
                <w:sz w:val="20"/>
                <w:szCs w:val="20"/>
              </w:rPr>
              <w:t xml:space="preserve">ἐπεί (+ 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>fut</w:t>
            </w:r>
            <w:r w:rsidRPr="00AD5FFC">
              <w:rPr>
                <w:rFonts w:eastAsia="TimesNewRomanPSMT"/>
                <w:sz w:val="20"/>
                <w:szCs w:val="20"/>
              </w:rPr>
              <w:t xml:space="preserve">. </w:t>
            </w:r>
            <w:r w:rsidRPr="00AD5FFC">
              <w:rPr>
                <w:rFonts w:eastAsia="TimesNewRomanPSMT"/>
                <w:sz w:val="20"/>
                <w:szCs w:val="20"/>
                <w:lang w:val="en-US"/>
              </w:rPr>
              <w:t>ind</w:t>
            </w:r>
            <w:r w:rsidRPr="00AD5FFC">
              <w:rPr>
                <w:rFonts w:eastAsia="TimesNewRomanPSMT"/>
                <w:sz w:val="20"/>
                <w:szCs w:val="20"/>
              </w:rPr>
              <w:t>.) – иначе</w:t>
            </w:r>
          </w:p>
          <w:p w:rsidR="002D053D" w:rsidRPr="00AD5FFC" w:rsidRDefault="002D053D" w:rsidP="00DB71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FFC">
              <w:rPr>
                <w:rFonts w:eastAsia="TimesNewRomanPSMT"/>
                <w:sz w:val="20"/>
                <w:szCs w:val="20"/>
              </w:rPr>
              <w:t>ἐκκόπτω – отрубать</w:t>
            </w:r>
          </w:p>
        </w:tc>
      </w:tr>
    </w:tbl>
    <w:p w:rsidR="00287337" w:rsidRPr="007722F9" w:rsidRDefault="00287337" w:rsidP="00287337">
      <w:pPr>
        <w:spacing w:after="0"/>
      </w:pPr>
    </w:p>
    <w:p w:rsidR="00E20BF3" w:rsidRDefault="00E20BF3" w:rsidP="006E0DF3">
      <w:pPr>
        <w:jc w:val="center"/>
        <w:rPr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EF1112" w:rsidRDefault="00EF1112" w:rsidP="006E0DF3">
      <w:pPr>
        <w:jc w:val="center"/>
      </w:pPr>
      <w:r w:rsidRPr="00EF1112">
        <w:t>Выполненное задание в печатном виде</w:t>
      </w:r>
      <w:r>
        <w:t xml:space="preserve"> или фотография с выполненным письменно заданием</w:t>
      </w:r>
    </w:p>
    <w:p w:rsidR="006E0DF3" w:rsidRDefault="00753E6E" w:rsidP="00E20BF3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E20BF3" w:rsidRDefault="00E20BF3" w:rsidP="002B725A">
      <w:pPr>
        <w:jc w:val="center"/>
        <w:rPr>
          <w:color w:val="FF0000"/>
        </w:rPr>
      </w:pPr>
      <w:r w:rsidRPr="00E20BF3">
        <w:rPr>
          <w:color w:val="FF0000"/>
        </w:rPr>
        <w:t>ЗАДАНИЕ ДОЛЖНО БЫТЬ ВЫПОЛНЕНО ДО 29.05.2020</w:t>
      </w:r>
    </w:p>
    <w:sectPr w:rsidR="000142E3" w:rsidRPr="00E20BF3" w:rsidSect="0098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6E" w:rsidRDefault="00753E6E" w:rsidP="00441EBE">
      <w:pPr>
        <w:spacing w:after="0" w:line="240" w:lineRule="auto"/>
      </w:pPr>
      <w:r>
        <w:separator/>
      </w:r>
    </w:p>
  </w:endnote>
  <w:endnote w:type="continuationSeparator" w:id="0">
    <w:p w:rsidR="00753E6E" w:rsidRDefault="00753E6E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86" w:rsidRDefault="00CE2F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E2F86" w:rsidRPr="00441EBE" w:rsidRDefault="008C70BA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CE2F86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0526B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86" w:rsidRDefault="00CE2F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6E" w:rsidRDefault="00753E6E" w:rsidP="00441EBE">
      <w:pPr>
        <w:spacing w:after="0" w:line="240" w:lineRule="auto"/>
      </w:pPr>
      <w:r>
        <w:separator/>
      </w:r>
    </w:p>
  </w:footnote>
  <w:footnote w:type="continuationSeparator" w:id="0">
    <w:p w:rsidR="00753E6E" w:rsidRDefault="00753E6E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86" w:rsidRDefault="00CE2F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86" w:rsidRDefault="00CE2F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86" w:rsidRDefault="00CE2F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CC1"/>
    <w:multiLevelType w:val="hybridMultilevel"/>
    <w:tmpl w:val="7DFC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E38"/>
    <w:multiLevelType w:val="hybridMultilevel"/>
    <w:tmpl w:val="3C0E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4CB9"/>
    <w:multiLevelType w:val="hybridMultilevel"/>
    <w:tmpl w:val="5D28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01C7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50A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423"/>
    <w:rsid w:val="000142E3"/>
    <w:rsid w:val="00082EF9"/>
    <w:rsid w:val="000A7E2D"/>
    <w:rsid w:val="000B1D00"/>
    <w:rsid w:val="000B3363"/>
    <w:rsid w:val="000E3CA3"/>
    <w:rsid w:val="000F7A1E"/>
    <w:rsid w:val="001122F4"/>
    <w:rsid w:val="00112F83"/>
    <w:rsid w:val="00154901"/>
    <w:rsid w:val="00172D4F"/>
    <w:rsid w:val="00180A5A"/>
    <w:rsid w:val="00182632"/>
    <w:rsid w:val="00182BF0"/>
    <w:rsid w:val="00186889"/>
    <w:rsid w:val="001A403F"/>
    <w:rsid w:val="001C6908"/>
    <w:rsid w:val="001D664A"/>
    <w:rsid w:val="001F3423"/>
    <w:rsid w:val="002213BD"/>
    <w:rsid w:val="002532A0"/>
    <w:rsid w:val="00253554"/>
    <w:rsid w:val="00287337"/>
    <w:rsid w:val="002A1C94"/>
    <w:rsid w:val="002B725A"/>
    <w:rsid w:val="002B728A"/>
    <w:rsid w:val="002D053D"/>
    <w:rsid w:val="002D3C42"/>
    <w:rsid w:val="00325558"/>
    <w:rsid w:val="00334B02"/>
    <w:rsid w:val="0035046A"/>
    <w:rsid w:val="0036274E"/>
    <w:rsid w:val="00374CA0"/>
    <w:rsid w:val="003F60BA"/>
    <w:rsid w:val="00410E01"/>
    <w:rsid w:val="004123CC"/>
    <w:rsid w:val="00441EBE"/>
    <w:rsid w:val="00453E81"/>
    <w:rsid w:val="004668AF"/>
    <w:rsid w:val="004C11FC"/>
    <w:rsid w:val="004C2181"/>
    <w:rsid w:val="004C5D8B"/>
    <w:rsid w:val="004D5CD4"/>
    <w:rsid w:val="004E1076"/>
    <w:rsid w:val="0050054C"/>
    <w:rsid w:val="00555C6F"/>
    <w:rsid w:val="00573DD2"/>
    <w:rsid w:val="0059410F"/>
    <w:rsid w:val="005A734E"/>
    <w:rsid w:val="005B5783"/>
    <w:rsid w:val="005D35D2"/>
    <w:rsid w:val="005D6172"/>
    <w:rsid w:val="005D6388"/>
    <w:rsid w:val="00626F2A"/>
    <w:rsid w:val="006331B6"/>
    <w:rsid w:val="00684751"/>
    <w:rsid w:val="006C4973"/>
    <w:rsid w:val="006D5F74"/>
    <w:rsid w:val="006E0DF3"/>
    <w:rsid w:val="006E5B25"/>
    <w:rsid w:val="006F59DB"/>
    <w:rsid w:val="0070316F"/>
    <w:rsid w:val="00713E62"/>
    <w:rsid w:val="00747DC8"/>
    <w:rsid w:val="00753E6E"/>
    <w:rsid w:val="007633B7"/>
    <w:rsid w:val="00764651"/>
    <w:rsid w:val="007722F9"/>
    <w:rsid w:val="007831BF"/>
    <w:rsid w:val="007A1035"/>
    <w:rsid w:val="007B2A2C"/>
    <w:rsid w:val="007E3238"/>
    <w:rsid w:val="008076FA"/>
    <w:rsid w:val="008232E9"/>
    <w:rsid w:val="00853ACF"/>
    <w:rsid w:val="00870F1C"/>
    <w:rsid w:val="00880CAB"/>
    <w:rsid w:val="008A5D63"/>
    <w:rsid w:val="008C70BA"/>
    <w:rsid w:val="008D2A64"/>
    <w:rsid w:val="009003EB"/>
    <w:rsid w:val="00900DB3"/>
    <w:rsid w:val="00981932"/>
    <w:rsid w:val="009855DA"/>
    <w:rsid w:val="00986D2E"/>
    <w:rsid w:val="00990394"/>
    <w:rsid w:val="0099598B"/>
    <w:rsid w:val="009961DB"/>
    <w:rsid w:val="009F156E"/>
    <w:rsid w:val="009F60D1"/>
    <w:rsid w:val="009F65B2"/>
    <w:rsid w:val="00A206E4"/>
    <w:rsid w:val="00A36377"/>
    <w:rsid w:val="00AB4B48"/>
    <w:rsid w:val="00AD5FFC"/>
    <w:rsid w:val="00AF1E8D"/>
    <w:rsid w:val="00B0526B"/>
    <w:rsid w:val="00B057A5"/>
    <w:rsid w:val="00B2543A"/>
    <w:rsid w:val="00B33800"/>
    <w:rsid w:val="00B60F2F"/>
    <w:rsid w:val="00B70F05"/>
    <w:rsid w:val="00B730BB"/>
    <w:rsid w:val="00BF524E"/>
    <w:rsid w:val="00C035F1"/>
    <w:rsid w:val="00C6354D"/>
    <w:rsid w:val="00C635D7"/>
    <w:rsid w:val="00CA4B01"/>
    <w:rsid w:val="00CE2F86"/>
    <w:rsid w:val="00CF7031"/>
    <w:rsid w:val="00D47F37"/>
    <w:rsid w:val="00D72DA5"/>
    <w:rsid w:val="00D925EC"/>
    <w:rsid w:val="00DB2A15"/>
    <w:rsid w:val="00DB7127"/>
    <w:rsid w:val="00DD0385"/>
    <w:rsid w:val="00DF56D2"/>
    <w:rsid w:val="00E10C70"/>
    <w:rsid w:val="00E11DBC"/>
    <w:rsid w:val="00E20BF3"/>
    <w:rsid w:val="00E33A41"/>
    <w:rsid w:val="00E50A8D"/>
    <w:rsid w:val="00E50EA0"/>
    <w:rsid w:val="00E603C8"/>
    <w:rsid w:val="00E66CB1"/>
    <w:rsid w:val="00EB4AEB"/>
    <w:rsid w:val="00ED4A79"/>
    <w:rsid w:val="00ED6F53"/>
    <w:rsid w:val="00EE3B06"/>
    <w:rsid w:val="00EF1112"/>
    <w:rsid w:val="00EF2595"/>
    <w:rsid w:val="00EF4E1F"/>
    <w:rsid w:val="00F30937"/>
    <w:rsid w:val="00F41AAA"/>
    <w:rsid w:val="00F65820"/>
    <w:rsid w:val="00F84502"/>
    <w:rsid w:val="00FA43CA"/>
    <w:rsid w:val="00FA7456"/>
    <w:rsid w:val="00FD1E39"/>
    <w:rsid w:val="00FD3B46"/>
    <w:rsid w:val="00FE009B"/>
    <w:rsid w:val="00FE1CBC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910"/>
  <w15:docId w15:val="{1A83E966-5CCF-4023-BCBB-7EAED38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35D7"/>
    <w:rPr>
      <w:color w:val="0563C1" w:themeColor="hyperlink"/>
      <w:u w:val="single"/>
    </w:rPr>
  </w:style>
  <w:style w:type="paragraph" w:styleId="aa">
    <w:name w:val="No Spacing"/>
    <w:uiPriority w:val="1"/>
    <w:qFormat/>
    <w:rsid w:val="001D664A"/>
    <w:pPr>
      <w:spacing w:after="0" w:line="240" w:lineRule="auto"/>
      <w:jc w:val="both"/>
    </w:pPr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zhapopov.8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Пользователь Windows</cp:lastModifiedBy>
  <cp:revision>16</cp:revision>
  <dcterms:created xsi:type="dcterms:W3CDTF">2020-05-08T09:06:00Z</dcterms:created>
  <dcterms:modified xsi:type="dcterms:W3CDTF">2020-05-17T13:26:00Z</dcterms:modified>
</cp:coreProperties>
</file>