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11"/>
        <w:tblW w:w="0" w:type="auto"/>
        <w:tblLook w:val="04A0"/>
      </w:tblPr>
      <w:tblGrid>
        <w:gridCol w:w="9345"/>
      </w:tblGrid>
      <w:tr w:rsidR="00252120" w:rsidRPr="00252120" w:rsidTr="00252120">
        <w:tc>
          <w:tcPr>
            <w:tcW w:w="9345" w:type="dxa"/>
          </w:tcPr>
          <w:p w:rsidR="00252120" w:rsidRPr="00252120" w:rsidRDefault="00110407" w:rsidP="002521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252120" w:rsidRPr="00252120" w:rsidTr="00252120">
        <w:tc>
          <w:tcPr>
            <w:tcW w:w="9345" w:type="dxa"/>
          </w:tcPr>
          <w:p w:rsidR="00252120" w:rsidRPr="00252120" w:rsidRDefault="00252120" w:rsidP="00252120">
            <w:pPr>
              <w:ind w:firstLine="0"/>
              <w:jc w:val="left"/>
              <w:rPr>
                <w:szCs w:val="28"/>
              </w:rPr>
            </w:pPr>
            <w:proofErr w:type="spellStart"/>
            <w:r w:rsidRPr="00252120">
              <w:rPr>
                <w:szCs w:val="28"/>
              </w:rPr>
              <w:t>Литургика</w:t>
            </w:r>
            <w:proofErr w:type="spellEnd"/>
          </w:p>
        </w:tc>
      </w:tr>
      <w:tr w:rsidR="00252120" w:rsidRPr="00252120" w:rsidTr="00252120">
        <w:tc>
          <w:tcPr>
            <w:tcW w:w="9345" w:type="dxa"/>
          </w:tcPr>
          <w:p w:rsidR="00252120" w:rsidRPr="00252120" w:rsidRDefault="00110407" w:rsidP="0011040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252120" w:rsidRPr="00252120" w:rsidTr="00252120">
        <w:tc>
          <w:tcPr>
            <w:tcW w:w="9345" w:type="dxa"/>
          </w:tcPr>
          <w:p w:rsidR="00252120" w:rsidRPr="00252120" w:rsidRDefault="00252120" w:rsidP="00252120">
            <w:pPr>
              <w:ind w:firstLine="0"/>
              <w:jc w:val="left"/>
              <w:rPr>
                <w:szCs w:val="28"/>
              </w:rPr>
            </w:pPr>
            <w:r w:rsidRPr="00252120">
              <w:rPr>
                <w:szCs w:val="28"/>
              </w:rPr>
              <w:t xml:space="preserve">Иеромонах </w:t>
            </w:r>
            <w:proofErr w:type="spellStart"/>
            <w:r w:rsidRPr="00252120">
              <w:rPr>
                <w:szCs w:val="28"/>
              </w:rPr>
              <w:t>Ферапонт</w:t>
            </w:r>
            <w:proofErr w:type="spellEnd"/>
            <w:r w:rsidRPr="00252120">
              <w:rPr>
                <w:szCs w:val="28"/>
              </w:rPr>
              <w:t xml:space="preserve"> (Широков)</w:t>
            </w:r>
          </w:p>
        </w:tc>
      </w:tr>
      <w:tr w:rsidR="00252120" w:rsidRPr="00252120" w:rsidTr="00252120">
        <w:tc>
          <w:tcPr>
            <w:tcW w:w="9345" w:type="dxa"/>
          </w:tcPr>
          <w:p w:rsidR="00252120" w:rsidRPr="00252120" w:rsidRDefault="00110407" w:rsidP="0011040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252120" w:rsidRPr="00252120" w:rsidTr="00252120">
        <w:tc>
          <w:tcPr>
            <w:tcW w:w="9345" w:type="dxa"/>
          </w:tcPr>
          <w:p w:rsidR="00252120" w:rsidRPr="00252120" w:rsidRDefault="00252120" w:rsidP="00252120">
            <w:pPr>
              <w:ind w:firstLine="0"/>
              <w:jc w:val="left"/>
              <w:rPr>
                <w:szCs w:val="28"/>
              </w:rPr>
            </w:pPr>
            <w:hyperlink r:id="rId5" w:history="1">
              <w:r w:rsidRPr="00252120">
                <w:rPr>
                  <w:rStyle w:val="a4"/>
                  <w:szCs w:val="28"/>
                  <w:lang w:val="en-US"/>
                </w:rPr>
                <w:t>ierom.ferapont@yandex.ru</w:t>
              </w:r>
            </w:hyperlink>
          </w:p>
        </w:tc>
      </w:tr>
    </w:tbl>
    <w:p w:rsidR="00252120" w:rsidRPr="00252120" w:rsidRDefault="00252120" w:rsidP="00252120">
      <w:pPr>
        <w:spacing w:before="0" w:beforeAutospacing="0" w:after="0" w:afterAutospacing="0" w:line="276" w:lineRule="auto"/>
        <w:rPr>
          <w:rFonts w:cs="Times New Roman"/>
          <w:b/>
          <w:bCs/>
          <w:szCs w:val="28"/>
          <w:u w:val="single"/>
        </w:rPr>
      </w:pPr>
    </w:p>
    <w:p w:rsidR="00110407" w:rsidRDefault="00110407" w:rsidP="00110407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25" style="width:467.75pt;height:1.5pt" o:hralign="center" o:hrstd="t" o:hr="t" fillcolor="#a0a0a0" stroked="f"/>
        </w:pict>
      </w:r>
    </w:p>
    <w:p w:rsidR="009B78D6" w:rsidRPr="00110407" w:rsidRDefault="009B78D6" w:rsidP="00110407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Cs/>
          <w:szCs w:val="28"/>
          <w:u w:val="single"/>
        </w:rPr>
      </w:pPr>
      <w:r w:rsidRPr="00110407">
        <w:rPr>
          <w:rFonts w:cs="Times New Roman"/>
          <w:bCs/>
          <w:szCs w:val="28"/>
          <w:u w:val="single"/>
        </w:rPr>
        <w:t>1 неделя:</w:t>
      </w:r>
    </w:p>
    <w:p w:rsidR="00110407" w:rsidRPr="00110407" w:rsidRDefault="00110407" w:rsidP="00110407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110407">
        <w:rPr>
          <w:rFonts w:cs="Times New Roman"/>
          <w:szCs w:val="28"/>
        </w:rPr>
        <w:pict>
          <v:rect id="_x0000_i1026" style="width:467.75pt;height:1.5pt" o:hralign="center" o:hrstd="t" o:hr="t" fillcolor="#a0a0a0" stroked="f"/>
        </w:pict>
      </w:r>
    </w:p>
    <w:p w:rsidR="00EA4856" w:rsidRPr="00110407" w:rsidRDefault="00EA4856" w:rsidP="00110407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Cs/>
          <w:szCs w:val="28"/>
          <w:u w:val="single"/>
        </w:rPr>
      </w:pPr>
      <w:r w:rsidRPr="00110407">
        <w:rPr>
          <w:rFonts w:cs="Times New Roman"/>
          <w:bCs/>
          <w:szCs w:val="28"/>
          <w:u w:val="single"/>
        </w:rPr>
        <w:t>Теоретическая часть</w:t>
      </w:r>
    </w:p>
    <w:p w:rsidR="00110407" w:rsidRDefault="00110407" w:rsidP="00110407">
      <w:pPr>
        <w:spacing w:after="0" w:line="276" w:lineRule="auto"/>
        <w:ind w:firstLine="0"/>
        <w:contextualSpacing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27" style="width:467.75pt;height:1.5pt" o:hralign="center" o:hrstd="t" o:hr="t" fillcolor="#a0a0a0" stroked="f"/>
        </w:pict>
      </w:r>
    </w:p>
    <w:p w:rsidR="00110407" w:rsidRDefault="002F25BC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За</w:t>
      </w:r>
      <w:r w:rsidR="00110407">
        <w:rPr>
          <w:rFonts w:cs="Times New Roman"/>
          <w:szCs w:val="28"/>
          <w:u w:val="single"/>
        </w:rPr>
        <w:t>дание:</w:t>
      </w:r>
      <w:r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</w:rPr>
        <w:t>Изучить</w:t>
      </w:r>
      <w:r w:rsidRPr="002F25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следующие вопросы.</w:t>
      </w:r>
    </w:p>
    <w:p w:rsidR="002F25BC" w:rsidRPr="002F25BC" w:rsidRDefault="002F25BC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szCs w:val="28"/>
          <w:u w:val="single"/>
        </w:rPr>
      </w:pP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Предмет и задача курса </w:t>
      </w:r>
      <w:proofErr w:type="spellStart"/>
      <w:r w:rsidRPr="00252120">
        <w:rPr>
          <w:rFonts w:cs="Times New Roman"/>
          <w:szCs w:val="28"/>
        </w:rPr>
        <w:t>Литургики</w:t>
      </w:r>
      <w:proofErr w:type="spellEnd"/>
      <w:r w:rsidRPr="00252120">
        <w:rPr>
          <w:rFonts w:cs="Times New Roman"/>
          <w:szCs w:val="28"/>
        </w:rPr>
        <w:t>. Основные принципы современных церковных служб. Роль богослужения в жизни Церкви. Виды православного богослужения. Обзор основных источников и пособий.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Типикон, его место и значение в богослужебной жизни Церкви. Понятие </w:t>
      </w:r>
      <w:proofErr w:type="gramStart"/>
      <w:r w:rsidRPr="00252120">
        <w:rPr>
          <w:rFonts w:cs="Times New Roman"/>
          <w:szCs w:val="28"/>
        </w:rPr>
        <w:t>о</w:t>
      </w:r>
      <w:proofErr w:type="gramEnd"/>
      <w:r w:rsidRPr="00252120">
        <w:rPr>
          <w:rFonts w:cs="Times New Roman"/>
          <w:szCs w:val="28"/>
        </w:rPr>
        <w:t xml:space="preserve"> Уставе, виды Уставов. Цели и задачи Типикона. История Типикона и его современное содержание: Первые иноческие уставы. Устав</w:t>
      </w:r>
      <w:proofErr w:type="gramStart"/>
      <w:r w:rsidRPr="00252120">
        <w:rPr>
          <w:rFonts w:cs="Times New Roman"/>
          <w:szCs w:val="28"/>
        </w:rPr>
        <w:t xml:space="preserve"> С</w:t>
      </w:r>
      <w:proofErr w:type="gramEnd"/>
      <w:r w:rsidRPr="00252120">
        <w:rPr>
          <w:rFonts w:cs="Times New Roman"/>
          <w:szCs w:val="28"/>
        </w:rPr>
        <w:t>в. Саввы Освященного, Студийский Устав. Устав Великой Церкви. Появление Устава на Руси. Современный Типикон Русской Православной Церкви. Первый отдел Типикона. Общая часть (1-47 гл.): характеристика и содержание наиболее общеупотребительных глав, деление на подотделы и рубрики.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Частная часть (48 – 51). Содержание месяцеслова (содержание понятия, состав, основные виды памяти и их особенности).  Общие сведения о периодах пения Постной и Цветной Триодей.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Дополнительная часть Типикона (52-60). Общие характеристики глав и их классификации (чин, устав, уставные указания, молитвословия и песнопения).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Второй отдел Типикона. Устав храмный.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1.</w:t>
      </w:r>
      <w:r w:rsidRPr="00252120">
        <w:rPr>
          <w:rFonts w:cs="Times New Roman"/>
          <w:szCs w:val="28"/>
        </w:rPr>
        <w:tab/>
        <w:t>Понятие о «храмовых» главах, их делении и периодизации.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2.</w:t>
      </w:r>
      <w:r w:rsidRPr="00252120">
        <w:rPr>
          <w:rFonts w:cs="Times New Roman"/>
          <w:szCs w:val="28"/>
        </w:rPr>
        <w:tab/>
        <w:t>Особенности престольного (храмового богослужения в разные периоды богослужебного года).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lastRenderedPageBreak/>
        <w:t xml:space="preserve">Пасхалия. Понятие о Пасхалии. </w:t>
      </w:r>
      <w:proofErr w:type="spellStart"/>
      <w:r w:rsidRPr="00252120">
        <w:rPr>
          <w:rFonts w:cs="Times New Roman"/>
          <w:szCs w:val="28"/>
        </w:rPr>
        <w:t>Каноническо-уставные</w:t>
      </w:r>
      <w:proofErr w:type="spellEnd"/>
      <w:r w:rsidRPr="00252120">
        <w:rPr>
          <w:rFonts w:cs="Times New Roman"/>
          <w:szCs w:val="28"/>
        </w:rPr>
        <w:t xml:space="preserve"> требования к празднованию Пасхи. Таблица </w:t>
      </w:r>
      <w:proofErr w:type="gramStart"/>
      <w:r w:rsidRPr="00252120">
        <w:rPr>
          <w:rFonts w:cs="Times New Roman"/>
          <w:szCs w:val="28"/>
        </w:rPr>
        <w:t>великого</w:t>
      </w:r>
      <w:proofErr w:type="gramEnd"/>
      <w:r w:rsidRPr="00252120">
        <w:rPr>
          <w:rFonts w:cs="Times New Roman"/>
          <w:szCs w:val="28"/>
        </w:rPr>
        <w:t xml:space="preserve"> </w:t>
      </w:r>
      <w:proofErr w:type="spellStart"/>
      <w:r w:rsidRPr="00252120">
        <w:rPr>
          <w:rFonts w:cs="Times New Roman"/>
          <w:szCs w:val="28"/>
        </w:rPr>
        <w:t>Индиктиона</w:t>
      </w:r>
      <w:proofErr w:type="spellEnd"/>
      <w:r w:rsidRPr="00252120">
        <w:rPr>
          <w:rFonts w:cs="Times New Roman"/>
          <w:szCs w:val="28"/>
        </w:rPr>
        <w:t>. Общие правила работы с Пасхалией.</w:t>
      </w:r>
    </w:p>
    <w:p w:rsidR="002F25BC" w:rsidRDefault="002F25BC" w:rsidP="002F25BC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28" style="width:467.75pt;height:1.5pt" o:hralign="center" o:hrstd="t" o:hr="t" fillcolor="#a0a0a0" stroked="f"/>
        </w:pict>
      </w:r>
    </w:p>
    <w:p w:rsidR="009B78D6" w:rsidRPr="000E75E4" w:rsidRDefault="002F25BC" w:rsidP="00252120">
      <w:pPr>
        <w:spacing w:before="0" w:beforeAutospacing="0" w:after="0" w:afterAutospacing="0" w:line="276" w:lineRule="auto"/>
        <w:jc w:val="center"/>
        <w:rPr>
          <w:rFonts w:cs="Times New Roman"/>
          <w:szCs w:val="28"/>
          <w:u w:val="single"/>
        </w:rPr>
      </w:pPr>
      <w:r w:rsidRPr="000E75E4">
        <w:rPr>
          <w:rFonts w:cs="Times New Roman"/>
          <w:szCs w:val="28"/>
          <w:u w:val="single"/>
        </w:rPr>
        <w:t>Литература</w:t>
      </w:r>
      <w:r w:rsidR="009B78D6" w:rsidRPr="000E75E4">
        <w:rPr>
          <w:rFonts w:cs="Times New Roman"/>
          <w:szCs w:val="28"/>
          <w:u w:val="single"/>
        </w:rPr>
        <w:t>:</w:t>
      </w:r>
    </w:p>
    <w:p w:rsidR="009B78D6" w:rsidRPr="00252120" w:rsidRDefault="009B78D6" w:rsidP="00252120">
      <w:pPr>
        <w:numPr>
          <w:ilvl w:val="0"/>
          <w:numId w:val="4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/>
          <w:bCs/>
          <w:iCs/>
          <w:szCs w:val="28"/>
        </w:rPr>
      </w:pPr>
      <w:r w:rsidRPr="00252120">
        <w:rPr>
          <w:rFonts w:cs="Times New Roman"/>
          <w:b/>
          <w:bCs/>
          <w:iCs/>
          <w:szCs w:val="28"/>
        </w:rPr>
        <w:t xml:space="preserve">Типикон, </w:t>
      </w:r>
      <w:proofErr w:type="spellStart"/>
      <w:r w:rsidRPr="00252120">
        <w:rPr>
          <w:rFonts w:cs="Times New Roman"/>
          <w:b/>
          <w:bCs/>
          <w:iCs/>
          <w:szCs w:val="28"/>
        </w:rPr>
        <w:t>сиесть</w:t>
      </w:r>
      <w:proofErr w:type="spellEnd"/>
      <w:r w:rsidRPr="00252120">
        <w:rPr>
          <w:rFonts w:cs="Times New Roman"/>
          <w:b/>
          <w:bCs/>
          <w:iCs/>
          <w:szCs w:val="28"/>
        </w:rPr>
        <w:t xml:space="preserve"> устав. – М.: Изд. Совет РПЦ, 2002. – 1200 </w:t>
      </w:r>
      <w:proofErr w:type="gramStart"/>
      <w:r w:rsidRPr="00252120">
        <w:rPr>
          <w:rFonts w:cs="Times New Roman"/>
          <w:b/>
          <w:bCs/>
          <w:iCs/>
          <w:szCs w:val="28"/>
        </w:rPr>
        <w:t>с</w:t>
      </w:r>
      <w:proofErr w:type="gramEnd"/>
      <w:r w:rsidRPr="00252120">
        <w:rPr>
          <w:rFonts w:cs="Times New Roman"/>
          <w:b/>
          <w:bCs/>
          <w:iCs/>
          <w:szCs w:val="28"/>
        </w:rPr>
        <w:t>.</w:t>
      </w:r>
    </w:p>
    <w:p w:rsidR="009B78D6" w:rsidRPr="00252120" w:rsidRDefault="009B78D6" w:rsidP="00252120">
      <w:pPr>
        <w:spacing w:before="0" w:beforeAutospacing="0" w:after="0" w:afterAutospacing="0" w:line="276" w:lineRule="auto"/>
        <w:jc w:val="center"/>
        <w:rPr>
          <w:rFonts w:cs="Times New Roman"/>
          <w:i/>
          <w:szCs w:val="28"/>
        </w:rPr>
      </w:pPr>
      <w:r w:rsidRPr="00252120">
        <w:rPr>
          <w:rFonts w:cs="Times New Roman"/>
          <w:i/>
          <w:szCs w:val="28"/>
        </w:rPr>
        <w:t>Пособия: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Аверкий</w:t>
      </w:r>
      <w:proofErr w:type="spellEnd"/>
      <w:r w:rsidRPr="00252120">
        <w:rPr>
          <w:rFonts w:cs="Times New Roman"/>
          <w:szCs w:val="28"/>
        </w:rPr>
        <w:t xml:space="preserve"> (</w:t>
      </w:r>
      <w:proofErr w:type="spellStart"/>
      <w:r w:rsidRPr="00252120">
        <w:rPr>
          <w:rFonts w:cs="Times New Roman"/>
          <w:szCs w:val="28"/>
        </w:rPr>
        <w:t>Таушев</w:t>
      </w:r>
      <w:proofErr w:type="spellEnd"/>
      <w:r w:rsidRPr="00252120">
        <w:rPr>
          <w:rFonts w:cs="Times New Roman"/>
          <w:szCs w:val="28"/>
        </w:rPr>
        <w:t xml:space="preserve">) </w:t>
      </w:r>
      <w:proofErr w:type="spellStart"/>
      <w:r w:rsidRPr="00252120">
        <w:rPr>
          <w:rFonts w:cs="Times New Roman"/>
          <w:szCs w:val="28"/>
        </w:rPr>
        <w:t>архиеп</w:t>
      </w:r>
      <w:proofErr w:type="spellEnd"/>
      <w:r w:rsidRPr="00252120">
        <w:rPr>
          <w:rFonts w:cs="Times New Roman"/>
          <w:szCs w:val="28"/>
        </w:rPr>
        <w:t xml:space="preserve">., </w:t>
      </w:r>
      <w:proofErr w:type="spellStart"/>
      <w:r w:rsidRPr="00252120">
        <w:rPr>
          <w:rFonts w:cs="Times New Roman"/>
          <w:szCs w:val="28"/>
        </w:rPr>
        <w:t>Литургика</w:t>
      </w:r>
      <w:proofErr w:type="spellEnd"/>
      <w:r w:rsidRPr="00252120">
        <w:rPr>
          <w:rFonts w:cs="Times New Roman"/>
          <w:szCs w:val="28"/>
        </w:rPr>
        <w:t xml:space="preserve"> в 5 частях.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Булгаков С. Настольная книга для священно-церковно-служителя. М., 1993.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Гаслов</w:t>
      </w:r>
      <w:proofErr w:type="spellEnd"/>
      <w:r w:rsidRPr="00252120">
        <w:rPr>
          <w:rFonts w:cs="Times New Roman"/>
          <w:szCs w:val="28"/>
        </w:rPr>
        <w:t>. И. Православное богослужение. Практическое руководство для клириков и мирян. СПб</w:t>
      </w:r>
      <w:proofErr w:type="gramStart"/>
      <w:r w:rsidRPr="00252120">
        <w:rPr>
          <w:rFonts w:cs="Times New Roman"/>
          <w:szCs w:val="28"/>
        </w:rPr>
        <w:t xml:space="preserve">., </w:t>
      </w:r>
      <w:proofErr w:type="gramEnd"/>
      <w:r w:rsidRPr="00252120">
        <w:rPr>
          <w:rFonts w:cs="Times New Roman"/>
          <w:szCs w:val="28"/>
        </w:rPr>
        <w:t>1996.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/>
          <w:bCs/>
          <w:szCs w:val="28"/>
        </w:rPr>
      </w:pPr>
      <w:proofErr w:type="spellStart"/>
      <w:r w:rsidRPr="00252120">
        <w:rPr>
          <w:rFonts w:cs="Times New Roman"/>
          <w:b/>
          <w:bCs/>
          <w:szCs w:val="28"/>
        </w:rPr>
        <w:t>Кашкин</w:t>
      </w:r>
      <w:proofErr w:type="spellEnd"/>
      <w:r w:rsidRPr="00252120">
        <w:rPr>
          <w:rFonts w:cs="Times New Roman"/>
          <w:b/>
          <w:bCs/>
          <w:szCs w:val="28"/>
        </w:rPr>
        <w:t xml:space="preserve"> А. С., Устав православного богослужения: Учеб. Пособие по </w:t>
      </w:r>
      <w:proofErr w:type="spellStart"/>
      <w:r w:rsidRPr="00252120">
        <w:rPr>
          <w:rFonts w:cs="Times New Roman"/>
          <w:b/>
          <w:bCs/>
          <w:szCs w:val="28"/>
        </w:rPr>
        <w:t>Литургике</w:t>
      </w:r>
      <w:proofErr w:type="spellEnd"/>
      <w:r w:rsidRPr="00252120">
        <w:rPr>
          <w:rFonts w:cs="Times New Roman"/>
          <w:b/>
          <w:bCs/>
          <w:szCs w:val="28"/>
        </w:rPr>
        <w:t xml:space="preserve">. – Саратов: Изд-во Саратовской епархии, 2010. – 687 </w:t>
      </w:r>
      <w:proofErr w:type="gramStart"/>
      <w:r w:rsidRPr="00252120">
        <w:rPr>
          <w:rFonts w:cs="Times New Roman"/>
          <w:b/>
          <w:bCs/>
          <w:szCs w:val="28"/>
        </w:rPr>
        <w:t>с</w:t>
      </w:r>
      <w:proofErr w:type="gramEnd"/>
      <w:r w:rsidRPr="00252120">
        <w:rPr>
          <w:rFonts w:cs="Times New Roman"/>
          <w:b/>
          <w:bCs/>
          <w:szCs w:val="28"/>
        </w:rPr>
        <w:t>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Неаполитанский А. Церковный устав в таблицах. М., 1994.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Никольский К. Пособие по изучению устава богослужения Православной Церкви. М., 1995.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Никольский К. Т. Краткое обозрение богослужебных книг православной церкви по отношению их к церковному Уставу. СПб</w:t>
      </w:r>
      <w:proofErr w:type="gramStart"/>
      <w:r w:rsidRPr="00252120">
        <w:rPr>
          <w:rFonts w:cs="Times New Roman"/>
          <w:szCs w:val="28"/>
        </w:rPr>
        <w:t xml:space="preserve">., </w:t>
      </w:r>
      <w:proofErr w:type="gramEnd"/>
      <w:r w:rsidRPr="00252120">
        <w:rPr>
          <w:rFonts w:cs="Times New Roman"/>
          <w:szCs w:val="28"/>
        </w:rPr>
        <w:t>1892.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Cs/>
          <w:szCs w:val="28"/>
        </w:rPr>
      </w:pPr>
      <w:r w:rsidRPr="00252120">
        <w:rPr>
          <w:rFonts w:cs="Times New Roman"/>
          <w:bCs/>
          <w:szCs w:val="28"/>
        </w:rPr>
        <w:t>Розанов В. Богослужебный устав Православной Церкви. М., 1994.</w:t>
      </w:r>
    </w:p>
    <w:p w:rsidR="009B78D6" w:rsidRPr="00252120" w:rsidRDefault="009B78D6" w:rsidP="00252120">
      <w:pPr>
        <w:numPr>
          <w:ilvl w:val="0"/>
          <w:numId w:val="5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Cs/>
          <w:szCs w:val="28"/>
        </w:rPr>
      </w:pPr>
      <w:proofErr w:type="spellStart"/>
      <w:r w:rsidRPr="00252120">
        <w:rPr>
          <w:rFonts w:cs="Times New Roman"/>
          <w:bCs/>
          <w:szCs w:val="28"/>
        </w:rPr>
        <w:t>Скабалланович</w:t>
      </w:r>
      <w:proofErr w:type="spellEnd"/>
      <w:r w:rsidRPr="00252120">
        <w:rPr>
          <w:rFonts w:cs="Times New Roman"/>
          <w:bCs/>
          <w:szCs w:val="28"/>
        </w:rPr>
        <w:t xml:space="preserve"> М. Толковый Типикон. Объяснительное изложение Типикона с историческим введением. М., 2004.</w:t>
      </w:r>
    </w:p>
    <w:p w:rsidR="009B78D6" w:rsidRDefault="009B78D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</w:p>
    <w:p w:rsidR="002F25BC" w:rsidRDefault="002F25BC" w:rsidP="002F25BC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29" style="width:467.75pt;height:1.5pt" o:hralign="center" o:hrstd="t" o:hr="t" fillcolor="#a0a0a0" stroked="f"/>
        </w:pict>
      </w:r>
    </w:p>
    <w:p w:rsidR="009B78D6" w:rsidRPr="002F25BC" w:rsidRDefault="009B78D6" w:rsidP="002F25BC">
      <w:pPr>
        <w:spacing w:before="0" w:beforeAutospacing="0" w:after="0" w:afterAutospacing="0" w:line="276" w:lineRule="auto"/>
        <w:jc w:val="center"/>
        <w:rPr>
          <w:rFonts w:cs="Times New Roman"/>
          <w:bCs/>
          <w:szCs w:val="28"/>
          <w:u w:val="single"/>
        </w:rPr>
      </w:pPr>
      <w:r w:rsidRPr="002F25BC">
        <w:rPr>
          <w:rFonts w:cs="Times New Roman"/>
          <w:bCs/>
          <w:szCs w:val="28"/>
          <w:u w:val="single"/>
        </w:rPr>
        <w:t>2 неделя:</w:t>
      </w:r>
    </w:p>
    <w:p w:rsidR="002F25BC" w:rsidRPr="002F25BC" w:rsidRDefault="002F25BC" w:rsidP="002F25BC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2F25BC">
        <w:rPr>
          <w:rFonts w:cs="Times New Roman"/>
          <w:szCs w:val="28"/>
        </w:rPr>
        <w:pict>
          <v:rect id="_x0000_i1030" style="width:467.75pt;height:1.5pt" o:hralign="center" o:hrstd="t" o:hr="t" fillcolor="#a0a0a0" stroked="f"/>
        </w:pict>
      </w:r>
    </w:p>
    <w:p w:rsidR="009B78D6" w:rsidRPr="002F25BC" w:rsidRDefault="009B78D6" w:rsidP="002F25BC">
      <w:pPr>
        <w:spacing w:before="0" w:beforeAutospacing="0" w:after="0" w:afterAutospacing="0" w:line="276" w:lineRule="auto"/>
        <w:jc w:val="center"/>
        <w:rPr>
          <w:rFonts w:cs="Times New Roman"/>
          <w:bCs/>
          <w:szCs w:val="28"/>
        </w:rPr>
      </w:pPr>
      <w:r w:rsidRPr="002F25BC">
        <w:rPr>
          <w:rFonts w:cs="Times New Roman"/>
          <w:bCs/>
          <w:szCs w:val="28"/>
          <w:u w:val="single"/>
        </w:rPr>
        <w:t>Теоретическая часть</w:t>
      </w:r>
      <w:r w:rsidR="002F25BC">
        <w:rPr>
          <w:rFonts w:cs="Times New Roman"/>
          <w:bCs/>
          <w:szCs w:val="28"/>
          <w:u w:val="single"/>
        </w:rPr>
        <w:t>:</w:t>
      </w:r>
    </w:p>
    <w:p w:rsidR="002F25BC" w:rsidRDefault="002F25BC" w:rsidP="002F25BC">
      <w:pPr>
        <w:spacing w:after="0" w:line="276" w:lineRule="auto"/>
        <w:ind w:firstLine="0"/>
        <w:contextualSpacing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31" style="width:467.75pt;height:1.5pt" o:hralign="center" o:hrstd="t" o:hr="t" fillcolor="#a0a0a0" stroked="f"/>
        </w:pict>
      </w:r>
    </w:p>
    <w:p w:rsidR="002F25BC" w:rsidRPr="000E75E4" w:rsidRDefault="002F25BC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szCs w:val="28"/>
          <w:u w:val="single"/>
        </w:rPr>
      </w:pPr>
      <w:r w:rsidRPr="000E75E4">
        <w:rPr>
          <w:rFonts w:cs="Times New Roman"/>
          <w:szCs w:val="28"/>
          <w:u w:val="single"/>
        </w:rPr>
        <w:t>Задание: Изучить следующие вопросы.</w:t>
      </w:r>
    </w:p>
    <w:p w:rsidR="002F25BC" w:rsidRDefault="002F25BC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szCs w:val="28"/>
        </w:rPr>
      </w:pP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Богослужение времени. Общий перечень и группировка служб суточного круга. Краткая история формирования суточного круга богослужения. Современный состав служб церковного дня.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Вечерние богослужения. Состав вечернего богослужения. Библейская хронология времени богослужения. Службы 9 часа (история, содержание и богослужебные особенности совершения).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Вечерня. Виды вечерни. Основные элементы богослужения вечерни, духовный смысл и </w:t>
      </w:r>
      <w:proofErr w:type="spellStart"/>
      <w:proofErr w:type="gramStart"/>
      <w:r w:rsidRPr="00252120">
        <w:rPr>
          <w:rFonts w:cs="Times New Roman"/>
          <w:szCs w:val="28"/>
        </w:rPr>
        <w:t>предна-значение</w:t>
      </w:r>
      <w:proofErr w:type="spellEnd"/>
      <w:proofErr w:type="gramEnd"/>
      <w:r w:rsidRPr="00252120">
        <w:rPr>
          <w:rFonts w:cs="Times New Roman"/>
          <w:szCs w:val="28"/>
        </w:rPr>
        <w:t xml:space="preserve"> службы, особенности отправления вечерни вседневной в период пения Октоиха и Минеи. </w:t>
      </w:r>
      <w:proofErr w:type="spellStart"/>
      <w:proofErr w:type="gramStart"/>
      <w:r w:rsidRPr="00252120">
        <w:rPr>
          <w:rFonts w:cs="Times New Roman"/>
          <w:szCs w:val="28"/>
        </w:rPr>
        <w:t>Основ-ные</w:t>
      </w:r>
      <w:proofErr w:type="spellEnd"/>
      <w:proofErr w:type="gramEnd"/>
      <w:r w:rsidRPr="00252120">
        <w:rPr>
          <w:rFonts w:cs="Times New Roman"/>
          <w:szCs w:val="28"/>
        </w:rPr>
        <w:t xml:space="preserve"> закономерности совмещения двух различных.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lastRenderedPageBreak/>
        <w:t>Повечерие: виды повечерия, его состав, содержание и практическое отправление. Сравнительная схема Великого и Малого повечерия.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Полунощница</w:t>
      </w:r>
      <w:proofErr w:type="spellEnd"/>
      <w:r w:rsidRPr="00252120">
        <w:rPr>
          <w:rFonts w:cs="Times New Roman"/>
          <w:szCs w:val="28"/>
        </w:rPr>
        <w:t xml:space="preserve">: виды </w:t>
      </w:r>
      <w:proofErr w:type="spellStart"/>
      <w:r w:rsidRPr="00252120">
        <w:rPr>
          <w:rFonts w:cs="Times New Roman"/>
          <w:szCs w:val="28"/>
        </w:rPr>
        <w:t>полунощницы</w:t>
      </w:r>
      <w:proofErr w:type="spellEnd"/>
      <w:r w:rsidRPr="00252120">
        <w:rPr>
          <w:rFonts w:cs="Times New Roman"/>
          <w:szCs w:val="28"/>
        </w:rPr>
        <w:t xml:space="preserve"> и её содержание. Сравнительный разбор </w:t>
      </w:r>
      <w:proofErr w:type="spellStart"/>
      <w:r w:rsidRPr="00252120">
        <w:rPr>
          <w:rFonts w:cs="Times New Roman"/>
          <w:szCs w:val="28"/>
        </w:rPr>
        <w:t>чинопоследования</w:t>
      </w:r>
      <w:proofErr w:type="spellEnd"/>
      <w:r w:rsidRPr="00252120">
        <w:rPr>
          <w:rFonts w:cs="Times New Roman"/>
          <w:szCs w:val="28"/>
        </w:rPr>
        <w:t xml:space="preserve"> </w:t>
      </w:r>
      <w:proofErr w:type="gramStart"/>
      <w:r w:rsidRPr="00252120">
        <w:rPr>
          <w:rFonts w:cs="Times New Roman"/>
          <w:szCs w:val="28"/>
        </w:rPr>
        <w:t>вседневной</w:t>
      </w:r>
      <w:proofErr w:type="gramEnd"/>
      <w:r w:rsidRPr="00252120">
        <w:rPr>
          <w:rFonts w:cs="Times New Roman"/>
          <w:szCs w:val="28"/>
        </w:rPr>
        <w:t xml:space="preserve">, субботней и воскресной </w:t>
      </w:r>
      <w:proofErr w:type="spellStart"/>
      <w:r w:rsidRPr="00252120">
        <w:rPr>
          <w:rFonts w:cs="Times New Roman"/>
          <w:szCs w:val="28"/>
        </w:rPr>
        <w:t>полунощниц</w:t>
      </w:r>
      <w:proofErr w:type="spellEnd"/>
      <w:r w:rsidRPr="00252120">
        <w:rPr>
          <w:rFonts w:cs="Times New Roman"/>
          <w:szCs w:val="28"/>
        </w:rPr>
        <w:t>.</w:t>
      </w:r>
    </w:p>
    <w:p w:rsidR="002F25BC" w:rsidRDefault="002F25BC" w:rsidP="002F25BC">
      <w:pPr>
        <w:spacing w:after="0" w:line="276" w:lineRule="auto"/>
        <w:ind w:firstLine="0"/>
        <w:contextualSpacing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32" style="width:467.75pt;height:1.5pt" o:hralign="center" o:hrstd="t" o:hr="t" fillcolor="#a0a0a0" stroked="f"/>
        </w:pict>
      </w:r>
    </w:p>
    <w:p w:rsidR="009B78D6" w:rsidRPr="00252120" w:rsidRDefault="002F25BC" w:rsidP="00252120">
      <w:pPr>
        <w:spacing w:before="0" w:beforeAutospacing="0" w:after="0" w:afterAutospacing="0"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Литература</w:t>
      </w:r>
      <w:r w:rsidR="009B78D6" w:rsidRPr="00252120">
        <w:rPr>
          <w:rFonts w:cs="Times New Roman"/>
          <w:szCs w:val="28"/>
        </w:rPr>
        <w:t>:</w:t>
      </w:r>
    </w:p>
    <w:p w:rsidR="009B78D6" w:rsidRPr="00252120" w:rsidRDefault="009B78D6" w:rsidP="00252120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B78D6" w:rsidRPr="00252120" w:rsidRDefault="009B78D6" w:rsidP="002F25BC">
      <w:pPr>
        <w:numPr>
          <w:ilvl w:val="0"/>
          <w:numId w:val="17"/>
        </w:numPr>
        <w:spacing w:before="0" w:beforeAutospacing="0" w:after="0" w:afterAutospacing="0" w:line="276" w:lineRule="auto"/>
        <w:ind w:left="142" w:hanging="426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Псалтирь следованная: в 2 ч. – М.: Донской </w:t>
      </w:r>
      <w:proofErr w:type="spellStart"/>
      <w:r w:rsidRPr="00252120">
        <w:rPr>
          <w:rFonts w:cs="Times New Roman"/>
          <w:szCs w:val="28"/>
        </w:rPr>
        <w:t>мон-рь</w:t>
      </w:r>
      <w:proofErr w:type="spellEnd"/>
      <w:r w:rsidRPr="00252120">
        <w:rPr>
          <w:rFonts w:cs="Times New Roman"/>
          <w:szCs w:val="28"/>
        </w:rPr>
        <w:t>, 1993.</w:t>
      </w:r>
    </w:p>
    <w:p w:rsidR="009B78D6" w:rsidRPr="00252120" w:rsidRDefault="009B78D6" w:rsidP="002F25BC">
      <w:pPr>
        <w:numPr>
          <w:ilvl w:val="0"/>
          <w:numId w:val="17"/>
        </w:numPr>
        <w:spacing w:before="0" w:beforeAutospacing="0" w:after="0" w:afterAutospacing="0" w:line="276" w:lineRule="auto"/>
        <w:ind w:left="142" w:hanging="426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Служебник. – М.: Изд. Совет РПЦ, 2004. – 591 </w:t>
      </w:r>
      <w:proofErr w:type="gramStart"/>
      <w:r w:rsidRPr="00252120">
        <w:rPr>
          <w:rFonts w:cs="Times New Roman"/>
          <w:szCs w:val="28"/>
        </w:rPr>
        <w:t>с</w:t>
      </w:r>
      <w:proofErr w:type="gramEnd"/>
      <w:r w:rsidRPr="00252120">
        <w:rPr>
          <w:rFonts w:cs="Times New Roman"/>
          <w:szCs w:val="28"/>
        </w:rPr>
        <w:t>.</w:t>
      </w:r>
    </w:p>
    <w:p w:rsidR="009B78D6" w:rsidRPr="00252120" w:rsidRDefault="009B78D6" w:rsidP="002F25BC">
      <w:pPr>
        <w:numPr>
          <w:ilvl w:val="0"/>
          <w:numId w:val="17"/>
        </w:numPr>
        <w:spacing w:before="0" w:beforeAutospacing="0" w:after="0" w:afterAutospacing="0" w:line="276" w:lineRule="auto"/>
        <w:ind w:left="142" w:hanging="426"/>
        <w:rPr>
          <w:rFonts w:cs="Times New Roman"/>
          <w:bCs/>
          <w:iCs/>
          <w:szCs w:val="28"/>
        </w:rPr>
      </w:pPr>
      <w:r w:rsidRPr="00252120">
        <w:rPr>
          <w:rFonts w:cs="Times New Roman"/>
          <w:bCs/>
          <w:iCs/>
          <w:szCs w:val="28"/>
        </w:rPr>
        <w:t xml:space="preserve">Типикон, </w:t>
      </w:r>
      <w:proofErr w:type="spellStart"/>
      <w:r w:rsidRPr="00252120">
        <w:rPr>
          <w:rFonts w:cs="Times New Roman"/>
          <w:bCs/>
          <w:iCs/>
          <w:szCs w:val="28"/>
        </w:rPr>
        <w:t>сиесть</w:t>
      </w:r>
      <w:proofErr w:type="spellEnd"/>
      <w:r w:rsidRPr="00252120">
        <w:rPr>
          <w:rFonts w:cs="Times New Roman"/>
          <w:bCs/>
          <w:iCs/>
          <w:szCs w:val="28"/>
        </w:rPr>
        <w:t xml:space="preserve"> устав. – М.: Изд. Совет РПЦ, 2002. – 1200 </w:t>
      </w:r>
      <w:proofErr w:type="gramStart"/>
      <w:r w:rsidRPr="00252120">
        <w:rPr>
          <w:rFonts w:cs="Times New Roman"/>
          <w:bCs/>
          <w:iCs/>
          <w:szCs w:val="28"/>
        </w:rPr>
        <w:t>с</w:t>
      </w:r>
      <w:proofErr w:type="gramEnd"/>
      <w:r w:rsidRPr="00252120">
        <w:rPr>
          <w:rFonts w:cs="Times New Roman"/>
          <w:bCs/>
          <w:iCs/>
          <w:szCs w:val="28"/>
        </w:rPr>
        <w:t>.</w:t>
      </w:r>
    </w:p>
    <w:p w:rsidR="009B78D6" w:rsidRPr="00252120" w:rsidRDefault="009B78D6" w:rsidP="002F25BC">
      <w:pPr>
        <w:numPr>
          <w:ilvl w:val="0"/>
          <w:numId w:val="17"/>
        </w:numPr>
        <w:spacing w:before="0" w:beforeAutospacing="0" w:after="0" w:afterAutospacing="0" w:line="276" w:lineRule="auto"/>
        <w:ind w:left="142" w:hanging="426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Часослов. – М.: </w:t>
      </w:r>
      <w:proofErr w:type="spellStart"/>
      <w:r w:rsidRPr="00252120">
        <w:rPr>
          <w:rFonts w:cs="Times New Roman"/>
          <w:szCs w:val="28"/>
        </w:rPr>
        <w:t>Моск</w:t>
      </w:r>
      <w:proofErr w:type="spellEnd"/>
      <w:r w:rsidRPr="00252120">
        <w:rPr>
          <w:rFonts w:cs="Times New Roman"/>
          <w:szCs w:val="28"/>
        </w:rPr>
        <w:t xml:space="preserve">. Патриархия, 2004. – 352 </w:t>
      </w:r>
      <w:proofErr w:type="gramStart"/>
      <w:r w:rsidRPr="00252120">
        <w:rPr>
          <w:rFonts w:cs="Times New Roman"/>
          <w:szCs w:val="28"/>
        </w:rPr>
        <w:t>с</w:t>
      </w:r>
      <w:proofErr w:type="gramEnd"/>
      <w:r w:rsidRPr="00252120">
        <w:rPr>
          <w:rFonts w:cs="Times New Roman"/>
          <w:szCs w:val="28"/>
        </w:rPr>
        <w:t>.</w:t>
      </w:r>
    </w:p>
    <w:p w:rsidR="002F25BC" w:rsidRDefault="002F25BC" w:rsidP="00252120">
      <w:pPr>
        <w:spacing w:before="0" w:beforeAutospacing="0" w:after="0" w:afterAutospacing="0" w:line="276" w:lineRule="auto"/>
        <w:jc w:val="center"/>
        <w:rPr>
          <w:rFonts w:cs="Times New Roman"/>
          <w:szCs w:val="28"/>
        </w:rPr>
      </w:pPr>
    </w:p>
    <w:p w:rsidR="009B78D6" w:rsidRPr="00252120" w:rsidRDefault="009B78D6" w:rsidP="00252120">
      <w:pPr>
        <w:spacing w:before="0" w:beforeAutospacing="0" w:after="0" w:afterAutospacing="0" w:line="276" w:lineRule="auto"/>
        <w:jc w:val="center"/>
        <w:rPr>
          <w:rFonts w:cs="Times New Roman"/>
          <w:szCs w:val="28"/>
        </w:rPr>
      </w:pPr>
      <w:r w:rsidRPr="002F25BC">
        <w:rPr>
          <w:rFonts w:cs="Times New Roman"/>
          <w:szCs w:val="28"/>
          <w:u w:val="single"/>
        </w:rPr>
        <w:t>Пособия</w:t>
      </w:r>
      <w:r w:rsidRPr="00252120">
        <w:rPr>
          <w:rFonts w:cs="Times New Roman"/>
          <w:szCs w:val="28"/>
        </w:rPr>
        <w:t>: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5BC">
        <w:rPr>
          <w:rFonts w:ascii="Times New Roman" w:hAnsi="Times New Roman"/>
          <w:sz w:val="28"/>
          <w:szCs w:val="28"/>
        </w:rPr>
        <w:t>Аверкий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25BC">
        <w:rPr>
          <w:rFonts w:ascii="Times New Roman" w:hAnsi="Times New Roman"/>
          <w:sz w:val="28"/>
          <w:szCs w:val="28"/>
        </w:rPr>
        <w:t>Таушев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F25BC">
        <w:rPr>
          <w:rFonts w:ascii="Times New Roman" w:hAnsi="Times New Roman"/>
          <w:sz w:val="28"/>
          <w:szCs w:val="28"/>
        </w:rPr>
        <w:t>архиеп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F25BC">
        <w:rPr>
          <w:rFonts w:ascii="Times New Roman" w:hAnsi="Times New Roman"/>
          <w:sz w:val="28"/>
          <w:szCs w:val="28"/>
        </w:rPr>
        <w:t>Литургика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 в 5 частях.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2F25BC">
        <w:rPr>
          <w:rFonts w:ascii="Times New Roman" w:hAnsi="Times New Roman"/>
          <w:sz w:val="28"/>
          <w:szCs w:val="28"/>
        </w:rPr>
        <w:t>Булгаков С. Настольная книга для священно-церковно-служителя. М., 1993.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5BC">
        <w:rPr>
          <w:rFonts w:ascii="Times New Roman" w:hAnsi="Times New Roman"/>
          <w:sz w:val="28"/>
          <w:szCs w:val="28"/>
        </w:rPr>
        <w:t>Гаслов</w:t>
      </w:r>
      <w:proofErr w:type="spellEnd"/>
      <w:r w:rsidRPr="002F25BC">
        <w:rPr>
          <w:rFonts w:ascii="Times New Roman" w:hAnsi="Times New Roman"/>
          <w:sz w:val="28"/>
          <w:szCs w:val="28"/>
        </w:rPr>
        <w:t>. И. Православное богослужение. Практическое руководство для клириков и мирян. СПб</w:t>
      </w:r>
      <w:proofErr w:type="gramStart"/>
      <w:r w:rsidRPr="002F25B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F25BC">
        <w:rPr>
          <w:rFonts w:ascii="Times New Roman" w:hAnsi="Times New Roman"/>
          <w:sz w:val="28"/>
          <w:szCs w:val="28"/>
        </w:rPr>
        <w:t>1996.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25BC">
        <w:rPr>
          <w:rFonts w:ascii="Times New Roman" w:hAnsi="Times New Roman"/>
          <w:b/>
          <w:bCs/>
          <w:sz w:val="28"/>
          <w:szCs w:val="28"/>
        </w:rPr>
        <w:t>Кашкин</w:t>
      </w:r>
      <w:proofErr w:type="spellEnd"/>
      <w:r w:rsidRPr="002F25BC">
        <w:rPr>
          <w:rFonts w:ascii="Times New Roman" w:hAnsi="Times New Roman"/>
          <w:b/>
          <w:bCs/>
          <w:sz w:val="28"/>
          <w:szCs w:val="28"/>
        </w:rPr>
        <w:t xml:space="preserve"> А. С., Устав православного богослужения: Учеб. Пособие по </w:t>
      </w:r>
      <w:proofErr w:type="spellStart"/>
      <w:r w:rsidRPr="002F25BC">
        <w:rPr>
          <w:rFonts w:ascii="Times New Roman" w:hAnsi="Times New Roman"/>
          <w:b/>
          <w:bCs/>
          <w:sz w:val="28"/>
          <w:szCs w:val="28"/>
        </w:rPr>
        <w:t>Литургике</w:t>
      </w:r>
      <w:proofErr w:type="spellEnd"/>
      <w:r w:rsidRPr="002F25BC">
        <w:rPr>
          <w:rFonts w:ascii="Times New Roman" w:hAnsi="Times New Roman"/>
          <w:b/>
          <w:bCs/>
          <w:sz w:val="28"/>
          <w:szCs w:val="28"/>
        </w:rPr>
        <w:t xml:space="preserve">. – Саратов: Изд-во Саратовской епархии, 2010. – 687 </w:t>
      </w:r>
      <w:proofErr w:type="gramStart"/>
      <w:r w:rsidRPr="002F25BC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2F25BC">
        <w:rPr>
          <w:rFonts w:ascii="Times New Roman" w:hAnsi="Times New Roman"/>
          <w:b/>
          <w:bCs/>
          <w:sz w:val="28"/>
          <w:szCs w:val="28"/>
        </w:rPr>
        <w:t>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5BC">
        <w:rPr>
          <w:rFonts w:ascii="Times New Roman" w:hAnsi="Times New Roman"/>
          <w:sz w:val="28"/>
          <w:szCs w:val="28"/>
        </w:rPr>
        <w:t>Киприан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 (Керн), </w:t>
      </w:r>
      <w:proofErr w:type="spellStart"/>
      <w:r w:rsidRPr="002F25BC">
        <w:rPr>
          <w:rFonts w:ascii="Times New Roman" w:hAnsi="Times New Roman"/>
          <w:sz w:val="28"/>
          <w:szCs w:val="28"/>
        </w:rPr>
        <w:t>архим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25BC">
        <w:rPr>
          <w:rFonts w:ascii="Times New Roman" w:hAnsi="Times New Roman"/>
          <w:sz w:val="28"/>
          <w:szCs w:val="28"/>
        </w:rPr>
        <w:t>Литургика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25BC">
        <w:rPr>
          <w:rFonts w:ascii="Times New Roman" w:hAnsi="Times New Roman"/>
          <w:sz w:val="28"/>
          <w:szCs w:val="28"/>
        </w:rPr>
        <w:t>Гимнография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25BC">
        <w:rPr>
          <w:rFonts w:ascii="Times New Roman" w:hAnsi="Times New Roman"/>
          <w:sz w:val="28"/>
          <w:szCs w:val="28"/>
        </w:rPr>
        <w:t>эортология</w:t>
      </w:r>
      <w:proofErr w:type="spellEnd"/>
      <w:r w:rsidRPr="002F25BC">
        <w:rPr>
          <w:rFonts w:ascii="Times New Roman" w:hAnsi="Times New Roman"/>
          <w:sz w:val="28"/>
          <w:szCs w:val="28"/>
        </w:rPr>
        <w:t>. М., 1997.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2F25BC">
        <w:rPr>
          <w:rFonts w:ascii="Times New Roman" w:hAnsi="Times New Roman"/>
          <w:sz w:val="28"/>
          <w:szCs w:val="28"/>
        </w:rPr>
        <w:t>Неаполитанский А. Церковный устав в таблицах. М., 1994.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2F25BC">
        <w:rPr>
          <w:rFonts w:ascii="Times New Roman" w:hAnsi="Times New Roman"/>
          <w:sz w:val="28"/>
          <w:szCs w:val="28"/>
        </w:rPr>
        <w:t>Никольский К. Пособие по изучению устава богослужения Православной Церкви. М., 1995.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2F25BC">
        <w:rPr>
          <w:rFonts w:ascii="Times New Roman" w:hAnsi="Times New Roman"/>
          <w:sz w:val="28"/>
          <w:szCs w:val="28"/>
        </w:rPr>
        <w:t>Никольский К. Т. Краткое обозрение богослужебных книг православной церкви по отношению их к церковному Уставу. СПб</w:t>
      </w:r>
      <w:proofErr w:type="gramStart"/>
      <w:r w:rsidRPr="002F25B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F25BC">
        <w:rPr>
          <w:rFonts w:ascii="Times New Roman" w:hAnsi="Times New Roman"/>
          <w:sz w:val="28"/>
          <w:szCs w:val="28"/>
        </w:rPr>
        <w:t>1892.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2F25BC">
        <w:rPr>
          <w:rFonts w:ascii="Times New Roman" w:hAnsi="Times New Roman"/>
          <w:sz w:val="28"/>
          <w:szCs w:val="28"/>
        </w:rPr>
        <w:t xml:space="preserve">Никулина Е. Н., Богослужебный устав и </w:t>
      </w:r>
      <w:proofErr w:type="spellStart"/>
      <w:r w:rsidRPr="002F25BC">
        <w:rPr>
          <w:rFonts w:ascii="Times New Roman" w:hAnsi="Times New Roman"/>
          <w:sz w:val="28"/>
          <w:szCs w:val="28"/>
        </w:rPr>
        <w:t>гимнография</w:t>
      </w:r>
      <w:proofErr w:type="spellEnd"/>
      <w:r w:rsidRPr="002F25BC">
        <w:rPr>
          <w:rFonts w:ascii="Times New Roman" w:hAnsi="Times New Roman"/>
          <w:sz w:val="28"/>
          <w:szCs w:val="28"/>
        </w:rPr>
        <w:t>. Учебное пособие для студентов ФДО. – М., 2005.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F25BC">
        <w:rPr>
          <w:rFonts w:ascii="Times New Roman" w:hAnsi="Times New Roman"/>
          <w:b/>
          <w:bCs/>
          <w:sz w:val="28"/>
          <w:szCs w:val="28"/>
        </w:rPr>
        <w:t>Розанов В. Богослужебный устав Православной Церкви. М., 1994.</w:t>
      </w:r>
    </w:p>
    <w:p w:rsidR="009B78D6" w:rsidRPr="002F25BC" w:rsidRDefault="009B78D6" w:rsidP="002F25BC">
      <w:pPr>
        <w:pStyle w:val="a5"/>
        <w:numPr>
          <w:ilvl w:val="0"/>
          <w:numId w:val="17"/>
        </w:num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5BC">
        <w:rPr>
          <w:rFonts w:ascii="Times New Roman" w:hAnsi="Times New Roman"/>
          <w:sz w:val="28"/>
          <w:szCs w:val="28"/>
        </w:rPr>
        <w:t>Скабалланович</w:t>
      </w:r>
      <w:proofErr w:type="spellEnd"/>
      <w:r w:rsidRPr="002F25BC">
        <w:rPr>
          <w:rFonts w:ascii="Times New Roman" w:hAnsi="Times New Roman"/>
          <w:sz w:val="28"/>
          <w:szCs w:val="28"/>
        </w:rPr>
        <w:t xml:space="preserve"> М. Толковый Типикон. Объяснительное изложение Типикона с историческим введением. М., 2004.</w:t>
      </w:r>
    </w:p>
    <w:p w:rsidR="002F25BC" w:rsidRPr="002F25BC" w:rsidRDefault="002F25BC" w:rsidP="002F25BC">
      <w:pPr>
        <w:spacing w:after="0"/>
        <w:ind w:firstLine="0"/>
        <w:rPr>
          <w:rFonts w:cs="Times New Roman"/>
          <w:szCs w:val="28"/>
        </w:rPr>
      </w:pPr>
      <w:r w:rsidRPr="00FC625A">
        <w:pict>
          <v:rect id="_x0000_i1033" style="width:467.75pt;height:1.5pt" o:hralign="center" o:hrstd="t" o:hr="t" fillcolor="#a0a0a0" stroked="f"/>
        </w:pict>
      </w:r>
    </w:p>
    <w:p w:rsidR="009B78D6" w:rsidRPr="002F25BC" w:rsidRDefault="009B78D6" w:rsidP="002F25BC">
      <w:pPr>
        <w:spacing w:before="0" w:beforeAutospacing="0" w:after="0" w:afterAutospacing="0" w:line="276" w:lineRule="auto"/>
        <w:jc w:val="center"/>
        <w:rPr>
          <w:rFonts w:cs="Times New Roman"/>
          <w:bCs/>
          <w:szCs w:val="28"/>
          <w:u w:val="single"/>
        </w:rPr>
      </w:pPr>
      <w:r w:rsidRPr="002F25BC">
        <w:rPr>
          <w:rFonts w:cs="Times New Roman"/>
          <w:bCs/>
          <w:szCs w:val="28"/>
          <w:u w:val="single"/>
        </w:rPr>
        <w:t>3 неделя:</w:t>
      </w:r>
    </w:p>
    <w:p w:rsidR="002F25BC" w:rsidRPr="002F25BC" w:rsidRDefault="002F25BC" w:rsidP="002F25BC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2F25BC">
        <w:rPr>
          <w:rFonts w:cs="Times New Roman"/>
          <w:szCs w:val="28"/>
        </w:rPr>
        <w:pict>
          <v:rect id="_x0000_i1035" style="width:467.75pt;height:1.5pt" o:hralign="center" o:hrstd="t" o:hr="t" fillcolor="#a0a0a0" stroked="f"/>
        </w:pict>
      </w:r>
    </w:p>
    <w:p w:rsidR="009B78D6" w:rsidRPr="002F25BC" w:rsidRDefault="009B78D6" w:rsidP="002F25BC">
      <w:pPr>
        <w:spacing w:before="0" w:beforeAutospacing="0" w:after="0" w:afterAutospacing="0" w:line="276" w:lineRule="auto"/>
        <w:jc w:val="center"/>
        <w:rPr>
          <w:rFonts w:cs="Times New Roman"/>
          <w:bCs/>
          <w:szCs w:val="28"/>
          <w:u w:val="single"/>
        </w:rPr>
      </w:pPr>
      <w:r w:rsidRPr="002F25BC">
        <w:rPr>
          <w:rFonts w:cs="Times New Roman"/>
          <w:bCs/>
          <w:szCs w:val="28"/>
          <w:u w:val="single"/>
        </w:rPr>
        <w:t>Теоретическая часть</w:t>
      </w:r>
    </w:p>
    <w:p w:rsidR="002F25BC" w:rsidRDefault="002F25BC" w:rsidP="002F25BC">
      <w:pPr>
        <w:spacing w:after="0" w:line="276" w:lineRule="auto"/>
        <w:ind w:firstLine="0"/>
        <w:contextualSpacing/>
        <w:rPr>
          <w:rFonts w:cs="Times New Roman"/>
          <w:szCs w:val="28"/>
        </w:rPr>
      </w:pPr>
      <w:r w:rsidRPr="00FC625A">
        <w:rPr>
          <w:rFonts w:cs="Times New Roman"/>
          <w:szCs w:val="28"/>
        </w:rPr>
        <w:pict>
          <v:rect id="_x0000_i1036" style="width:467.75pt;height:1.5pt" o:hralign="center" o:hrstd="t" o:hr="t" fillcolor="#a0a0a0" stroked="f"/>
        </w:pict>
      </w:r>
    </w:p>
    <w:p w:rsidR="002F25BC" w:rsidRDefault="002F25BC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</w:p>
    <w:p w:rsidR="002F25BC" w:rsidRDefault="002F25BC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</w:p>
    <w:p w:rsidR="002F25BC" w:rsidRPr="002F25BC" w:rsidRDefault="002F25BC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szCs w:val="28"/>
          <w:u w:val="single"/>
        </w:rPr>
      </w:pPr>
      <w:r w:rsidRPr="002F25BC">
        <w:rPr>
          <w:rFonts w:cs="Times New Roman"/>
          <w:szCs w:val="28"/>
          <w:u w:val="single"/>
        </w:rPr>
        <w:lastRenderedPageBreak/>
        <w:t>Задание: Изучить следующие вопросы.</w:t>
      </w:r>
    </w:p>
    <w:p w:rsidR="002F25BC" w:rsidRDefault="002F25BC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Утреннее богослужение. Виды Утрени, её основные элементы и духовное содержание. Уставные особенности совершения вседневной утрени в период пения Октоиха и Минеи (9 ч. Тип.).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Состав и тематика служб седмичного круга богослужения. Общие уставные особенности богослужения дней седмицы.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Воскресное богослужение. Воскресное всенощное бдение,  его происхождение, современный состав и содержание.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Великая вечерня в составе воскресного всенощного бдения.  Основные священнодействия и богослужебные особенности (1-2 гл. Тип.).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Полиелейная</w:t>
      </w:r>
      <w:proofErr w:type="spellEnd"/>
      <w:r w:rsidRPr="00252120">
        <w:rPr>
          <w:rFonts w:cs="Times New Roman"/>
          <w:szCs w:val="28"/>
        </w:rPr>
        <w:t xml:space="preserve"> утреня в составе воскресного всенощного бдения. Основные  священнодействия, молитвословия и песнопения. Богослужебные особенности (2 гл. Тип.).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Субботнее богослужение. «</w:t>
      </w:r>
      <w:proofErr w:type="spellStart"/>
      <w:r w:rsidRPr="00252120">
        <w:rPr>
          <w:rFonts w:cs="Times New Roman"/>
          <w:szCs w:val="28"/>
        </w:rPr>
        <w:t>Егда</w:t>
      </w:r>
      <w:proofErr w:type="spellEnd"/>
      <w:r w:rsidRPr="00252120">
        <w:rPr>
          <w:rFonts w:cs="Times New Roman"/>
          <w:szCs w:val="28"/>
        </w:rPr>
        <w:t xml:space="preserve"> поем Бог Господь» (12, 15 гл. Тип.) и его уставные особенности.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Субботнее заупокойное богослужение (13-14 гл. Тип.) и его уставные отличия.</w:t>
      </w:r>
    </w:p>
    <w:p w:rsidR="00EA4856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Богослужения малых и средних праздников Месяцеслова в седмичные дни.</w:t>
      </w:r>
    </w:p>
    <w:p w:rsidR="00943E73" w:rsidRPr="00252120" w:rsidRDefault="00EA4856" w:rsidP="00252120">
      <w:pPr>
        <w:spacing w:before="0" w:beforeAutospacing="0" w:after="0" w:afterAutospacing="0" w:line="276" w:lineRule="auto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Воскресное богослужение в дни памятей малых и средних святых.</w:t>
      </w:r>
    </w:p>
    <w:p w:rsidR="002F25BC" w:rsidRPr="002F25BC" w:rsidRDefault="002F25BC" w:rsidP="002F25BC">
      <w:pPr>
        <w:spacing w:after="0"/>
        <w:ind w:firstLine="0"/>
        <w:rPr>
          <w:rFonts w:cs="Times New Roman"/>
          <w:szCs w:val="28"/>
        </w:rPr>
      </w:pPr>
      <w:bookmarkStart w:id="0" w:name="_Toc345329117"/>
      <w:r w:rsidRPr="00FC625A">
        <w:pict>
          <v:rect id="_x0000_i1034" style="width:467.75pt;height:1.5pt" o:hralign="center" o:hrstd="t" o:hr="t" fillcolor="#a0a0a0" stroked="f"/>
        </w:pict>
      </w:r>
    </w:p>
    <w:p w:rsidR="002F25BC" w:rsidRPr="002F25BC" w:rsidRDefault="002F25BC" w:rsidP="002F25BC">
      <w:pPr>
        <w:spacing w:before="0" w:beforeAutospacing="0" w:after="0" w:afterAutospacing="0"/>
        <w:ind w:left="142" w:firstLine="0"/>
        <w:jc w:val="center"/>
        <w:rPr>
          <w:szCs w:val="28"/>
        </w:rPr>
      </w:pPr>
      <w:r w:rsidRPr="002F25BC">
        <w:rPr>
          <w:szCs w:val="28"/>
          <w:u w:val="single"/>
        </w:rPr>
        <w:t>Литература</w:t>
      </w:r>
      <w:r w:rsidRPr="002F25BC">
        <w:rPr>
          <w:szCs w:val="28"/>
        </w:rPr>
        <w:t>: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Минея в 24 томах. – М.: Изд. Совет РПЦ, 2004.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Октоих, сиречь </w:t>
      </w:r>
      <w:proofErr w:type="spellStart"/>
      <w:r w:rsidRPr="00252120">
        <w:rPr>
          <w:rFonts w:cs="Times New Roman"/>
          <w:szCs w:val="28"/>
        </w:rPr>
        <w:t>Осмогласник</w:t>
      </w:r>
      <w:proofErr w:type="spellEnd"/>
      <w:r w:rsidRPr="00252120">
        <w:rPr>
          <w:rFonts w:cs="Times New Roman"/>
          <w:szCs w:val="28"/>
        </w:rPr>
        <w:t xml:space="preserve">. [Ч. 1]: Гласы 1 – 4. – М.: </w:t>
      </w:r>
      <w:proofErr w:type="spellStart"/>
      <w:r w:rsidRPr="00252120">
        <w:rPr>
          <w:rFonts w:cs="Times New Roman"/>
          <w:szCs w:val="28"/>
        </w:rPr>
        <w:t>Моск</w:t>
      </w:r>
      <w:proofErr w:type="spellEnd"/>
      <w:r w:rsidRPr="00252120">
        <w:rPr>
          <w:rFonts w:cs="Times New Roman"/>
          <w:szCs w:val="28"/>
        </w:rPr>
        <w:t xml:space="preserve">. Патриархия, 1996 – 2000. – 711 </w:t>
      </w:r>
      <w:proofErr w:type="gramStart"/>
      <w:r w:rsidRPr="00252120">
        <w:rPr>
          <w:rFonts w:cs="Times New Roman"/>
          <w:szCs w:val="28"/>
        </w:rPr>
        <w:t>с</w:t>
      </w:r>
      <w:proofErr w:type="gramEnd"/>
      <w:r w:rsidRPr="00252120">
        <w:rPr>
          <w:rFonts w:cs="Times New Roman"/>
          <w:szCs w:val="28"/>
        </w:rPr>
        <w:t>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Октоих, сиречь </w:t>
      </w:r>
      <w:proofErr w:type="spellStart"/>
      <w:r w:rsidRPr="00252120">
        <w:rPr>
          <w:rFonts w:cs="Times New Roman"/>
          <w:szCs w:val="28"/>
        </w:rPr>
        <w:t>Осмогласник</w:t>
      </w:r>
      <w:proofErr w:type="spellEnd"/>
      <w:r w:rsidRPr="00252120">
        <w:rPr>
          <w:rFonts w:cs="Times New Roman"/>
          <w:szCs w:val="28"/>
        </w:rPr>
        <w:t>. [Ч. 2]: Гласы 5 – 8. – М.: Правило веры, 2003.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Псалтирь следованная: в 2 ч. – М.: Донской </w:t>
      </w:r>
      <w:proofErr w:type="spellStart"/>
      <w:r w:rsidRPr="00252120">
        <w:rPr>
          <w:rFonts w:cs="Times New Roman"/>
          <w:szCs w:val="28"/>
        </w:rPr>
        <w:t>мон-рь</w:t>
      </w:r>
      <w:proofErr w:type="spellEnd"/>
      <w:r w:rsidRPr="00252120">
        <w:rPr>
          <w:rFonts w:cs="Times New Roman"/>
          <w:szCs w:val="28"/>
        </w:rPr>
        <w:t>, 1993.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Служебник. – М.: Изд. Совет РПЦ, 2004. – 591 </w:t>
      </w:r>
      <w:proofErr w:type="gramStart"/>
      <w:r w:rsidRPr="00252120">
        <w:rPr>
          <w:rFonts w:cs="Times New Roman"/>
          <w:szCs w:val="28"/>
        </w:rPr>
        <w:t>с</w:t>
      </w:r>
      <w:proofErr w:type="gramEnd"/>
      <w:r w:rsidRPr="00252120">
        <w:rPr>
          <w:rFonts w:cs="Times New Roman"/>
          <w:szCs w:val="28"/>
        </w:rPr>
        <w:t>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/>
          <w:bCs/>
          <w:iCs/>
          <w:szCs w:val="28"/>
        </w:rPr>
      </w:pPr>
      <w:r w:rsidRPr="00252120">
        <w:rPr>
          <w:rFonts w:cs="Times New Roman"/>
          <w:b/>
          <w:bCs/>
          <w:iCs/>
          <w:szCs w:val="28"/>
        </w:rPr>
        <w:t xml:space="preserve">Типикон, </w:t>
      </w:r>
      <w:proofErr w:type="spellStart"/>
      <w:r w:rsidRPr="00252120">
        <w:rPr>
          <w:rFonts w:cs="Times New Roman"/>
          <w:b/>
          <w:bCs/>
          <w:iCs/>
          <w:szCs w:val="28"/>
        </w:rPr>
        <w:t>сиесть</w:t>
      </w:r>
      <w:proofErr w:type="spellEnd"/>
      <w:r w:rsidRPr="00252120">
        <w:rPr>
          <w:rFonts w:cs="Times New Roman"/>
          <w:b/>
          <w:bCs/>
          <w:iCs/>
          <w:szCs w:val="28"/>
        </w:rPr>
        <w:t xml:space="preserve"> устав. – М.: Изд. Совет РПЦ, 2002. – 1200 </w:t>
      </w:r>
      <w:proofErr w:type="gramStart"/>
      <w:r w:rsidRPr="00252120">
        <w:rPr>
          <w:rFonts w:cs="Times New Roman"/>
          <w:b/>
          <w:bCs/>
          <w:iCs/>
          <w:szCs w:val="28"/>
        </w:rPr>
        <w:t>с</w:t>
      </w:r>
      <w:proofErr w:type="gramEnd"/>
      <w:r w:rsidRPr="00252120">
        <w:rPr>
          <w:rFonts w:cs="Times New Roman"/>
          <w:b/>
          <w:bCs/>
          <w:iCs/>
          <w:szCs w:val="28"/>
        </w:rPr>
        <w:t>.</w:t>
      </w:r>
    </w:p>
    <w:p w:rsidR="009B78D6" w:rsidRPr="00252120" w:rsidRDefault="009B78D6" w:rsidP="00252120">
      <w:pPr>
        <w:numPr>
          <w:ilvl w:val="0"/>
          <w:numId w:val="13"/>
        </w:numPr>
        <w:tabs>
          <w:tab w:val="clear" w:pos="398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Часослов. – М.: </w:t>
      </w:r>
      <w:proofErr w:type="spellStart"/>
      <w:r w:rsidRPr="00252120">
        <w:rPr>
          <w:rFonts w:cs="Times New Roman"/>
          <w:szCs w:val="28"/>
        </w:rPr>
        <w:t>Моск</w:t>
      </w:r>
      <w:proofErr w:type="spellEnd"/>
      <w:r w:rsidRPr="00252120">
        <w:rPr>
          <w:rFonts w:cs="Times New Roman"/>
          <w:szCs w:val="28"/>
        </w:rPr>
        <w:t xml:space="preserve">. Патриархия, 2004. – 352 </w:t>
      </w:r>
      <w:proofErr w:type="gramStart"/>
      <w:r w:rsidRPr="00252120">
        <w:rPr>
          <w:rFonts w:cs="Times New Roman"/>
          <w:szCs w:val="28"/>
        </w:rPr>
        <w:t>с</w:t>
      </w:r>
      <w:proofErr w:type="gramEnd"/>
      <w:r w:rsidRPr="00252120">
        <w:rPr>
          <w:rFonts w:cs="Times New Roman"/>
          <w:szCs w:val="28"/>
        </w:rPr>
        <w:t>.</w:t>
      </w:r>
    </w:p>
    <w:p w:rsidR="009B78D6" w:rsidRPr="002F25BC" w:rsidRDefault="009B78D6" w:rsidP="00252120">
      <w:pPr>
        <w:spacing w:before="0" w:beforeAutospacing="0" w:after="0" w:afterAutospacing="0" w:line="276" w:lineRule="auto"/>
        <w:jc w:val="center"/>
        <w:rPr>
          <w:rFonts w:cs="Times New Roman"/>
          <w:szCs w:val="28"/>
          <w:u w:val="single"/>
        </w:rPr>
      </w:pPr>
      <w:r w:rsidRPr="002F25BC">
        <w:rPr>
          <w:rFonts w:cs="Times New Roman"/>
          <w:szCs w:val="28"/>
          <w:u w:val="single"/>
        </w:rPr>
        <w:t>Пособия: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Аверкий</w:t>
      </w:r>
      <w:proofErr w:type="spellEnd"/>
      <w:r w:rsidRPr="00252120">
        <w:rPr>
          <w:rFonts w:cs="Times New Roman"/>
          <w:szCs w:val="28"/>
        </w:rPr>
        <w:t xml:space="preserve"> (</w:t>
      </w:r>
      <w:proofErr w:type="spellStart"/>
      <w:r w:rsidRPr="00252120">
        <w:rPr>
          <w:rFonts w:cs="Times New Roman"/>
          <w:szCs w:val="28"/>
        </w:rPr>
        <w:t>Таушев</w:t>
      </w:r>
      <w:proofErr w:type="spellEnd"/>
      <w:r w:rsidRPr="00252120">
        <w:rPr>
          <w:rFonts w:cs="Times New Roman"/>
          <w:szCs w:val="28"/>
        </w:rPr>
        <w:t xml:space="preserve">) </w:t>
      </w:r>
      <w:proofErr w:type="spellStart"/>
      <w:r w:rsidRPr="00252120">
        <w:rPr>
          <w:rFonts w:cs="Times New Roman"/>
          <w:szCs w:val="28"/>
        </w:rPr>
        <w:t>архиеп</w:t>
      </w:r>
      <w:proofErr w:type="spellEnd"/>
      <w:r w:rsidRPr="00252120">
        <w:rPr>
          <w:rFonts w:cs="Times New Roman"/>
          <w:szCs w:val="28"/>
        </w:rPr>
        <w:t xml:space="preserve">., </w:t>
      </w:r>
      <w:proofErr w:type="spellStart"/>
      <w:r w:rsidRPr="00252120">
        <w:rPr>
          <w:rFonts w:cs="Times New Roman"/>
          <w:szCs w:val="28"/>
        </w:rPr>
        <w:t>Литургика</w:t>
      </w:r>
      <w:proofErr w:type="spellEnd"/>
      <w:r w:rsidRPr="00252120">
        <w:rPr>
          <w:rFonts w:cs="Times New Roman"/>
          <w:szCs w:val="28"/>
        </w:rPr>
        <w:t xml:space="preserve"> в 5 частях.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Булгаков С. Настольная книга для священно-церковно-служителя. М., 1993.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Гаслов</w:t>
      </w:r>
      <w:proofErr w:type="spellEnd"/>
      <w:r w:rsidRPr="00252120">
        <w:rPr>
          <w:rFonts w:cs="Times New Roman"/>
          <w:szCs w:val="28"/>
        </w:rPr>
        <w:t>. И. Православное богослужение. Практическое руководство для клириков и мирян. СПб</w:t>
      </w:r>
      <w:proofErr w:type="gramStart"/>
      <w:r w:rsidRPr="00252120">
        <w:rPr>
          <w:rFonts w:cs="Times New Roman"/>
          <w:szCs w:val="28"/>
        </w:rPr>
        <w:t xml:space="preserve">., </w:t>
      </w:r>
      <w:proofErr w:type="gramEnd"/>
      <w:r w:rsidRPr="00252120">
        <w:rPr>
          <w:rFonts w:cs="Times New Roman"/>
          <w:szCs w:val="28"/>
        </w:rPr>
        <w:t>1996.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b/>
          <w:bCs/>
          <w:szCs w:val="28"/>
        </w:rPr>
      </w:pPr>
      <w:proofErr w:type="spellStart"/>
      <w:r w:rsidRPr="00252120">
        <w:rPr>
          <w:rFonts w:cs="Times New Roman"/>
          <w:b/>
          <w:bCs/>
          <w:szCs w:val="28"/>
        </w:rPr>
        <w:lastRenderedPageBreak/>
        <w:t>Кашкин</w:t>
      </w:r>
      <w:proofErr w:type="spellEnd"/>
      <w:r w:rsidRPr="00252120">
        <w:rPr>
          <w:rFonts w:cs="Times New Roman"/>
          <w:b/>
          <w:bCs/>
          <w:szCs w:val="28"/>
        </w:rPr>
        <w:t xml:space="preserve"> А. С., Устав православного богослужения: Учеб. Пособие по </w:t>
      </w:r>
      <w:proofErr w:type="spellStart"/>
      <w:r w:rsidRPr="00252120">
        <w:rPr>
          <w:rFonts w:cs="Times New Roman"/>
          <w:b/>
          <w:bCs/>
          <w:szCs w:val="28"/>
        </w:rPr>
        <w:t>Литургике</w:t>
      </w:r>
      <w:proofErr w:type="spellEnd"/>
      <w:r w:rsidRPr="00252120">
        <w:rPr>
          <w:rFonts w:cs="Times New Roman"/>
          <w:b/>
          <w:bCs/>
          <w:szCs w:val="28"/>
        </w:rPr>
        <w:t xml:space="preserve">. – Саратов: Изд-во Саратовской епархии, 2010. – 687 </w:t>
      </w:r>
      <w:proofErr w:type="gramStart"/>
      <w:r w:rsidRPr="00252120">
        <w:rPr>
          <w:rFonts w:cs="Times New Roman"/>
          <w:b/>
          <w:bCs/>
          <w:szCs w:val="28"/>
        </w:rPr>
        <w:t>с</w:t>
      </w:r>
      <w:proofErr w:type="gramEnd"/>
      <w:r w:rsidRPr="00252120">
        <w:rPr>
          <w:rFonts w:cs="Times New Roman"/>
          <w:b/>
          <w:bCs/>
          <w:szCs w:val="28"/>
        </w:rPr>
        <w:t>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Киприан</w:t>
      </w:r>
      <w:proofErr w:type="spellEnd"/>
      <w:r w:rsidRPr="00252120">
        <w:rPr>
          <w:rFonts w:cs="Times New Roman"/>
          <w:szCs w:val="28"/>
        </w:rPr>
        <w:t xml:space="preserve"> (Керн), </w:t>
      </w:r>
      <w:proofErr w:type="spellStart"/>
      <w:r w:rsidRPr="00252120">
        <w:rPr>
          <w:rFonts w:cs="Times New Roman"/>
          <w:szCs w:val="28"/>
        </w:rPr>
        <w:t>архим</w:t>
      </w:r>
      <w:proofErr w:type="spellEnd"/>
      <w:r w:rsidRPr="00252120">
        <w:rPr>
          <w:rFonts w:cs="Times New Roman"/>
          <w:szCs w:val="28"/>
        </w:rPr>
        <w:t xml:space="preserve">. </w:t>
      </w:r>
      <w:proofErr w:type="spellStart"/>
      <w:r w:rsidRPr="00252120">
        <w:rPr>
          <w:rFonts w:cs="Times New Roman"/>
          <w:szCs w:val="28"/>
        </w:rPr>
        <w:t>Литургика</w:t>
      </w:r>
      <w:proofErr w:type="spellEnd"/>
      <w:r w:rsidRPr="00252120">
        <w:rPr>
          <w:rFonts w:cs="Times New Roman"/>
          <w:szCs w:val="28"/>
        </w:rPr>
        <w:t xml:space="preserve">. </w:t>
      </w:r>
      <w:proofErr w:type="spellStart"/>
      <w:r w:rsidRPr="00252120">
        <w:rPr>
          <w:rFonts w:cs="Times New Roman"/>
          <w:szCs w:val="28"/>
        </w:rPr>
        <w:t>Гимнография</w:t>
      </w:r>
      <w:proofErr w:type="spellEnd"/>
      <w:r w:rsidRPr="00252120">
        <w:rPr>
          <w:rFonts w:cs="Times New Roman"/>
          <w:szCs w:val="28"/>
        </w:rPr>
        <w:t xml:space="preserve"> и </w:t>
      </w:r>
      <w:proofErr w:type="spellStart"/>
      <w:r w:rsidRPr="00252120">
        <w:rPr>
          <w:rFonts w:cs="Times New Roman"/>
          <w:szCs w:val="28"/>
        </w:rPr>
        <w:t>эортология</w:t>
      </w:r>
      <w:proofErr w:type="spellEnd"/>
      <w:r w:rsidRPr="00252120">
        <w:rPr>
          <w:rFonts w:cs="Times New Roman"/>
          <w:szCs w:val="28"/>
        </w:rPr>
        <w:t>. М., 1997.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Неаполитанский А. Церковный устав в таблицах. М., 1994.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Никольский К. Пособие по изучению устава богослужения Православной Церкви. М., 1995.</w:t>
      </w:r>
    </w:p>
    <w:p w:rsidR="009B78D6" w:rsidRPr="00252120" w:rsidRDefault="009B78D6" w:rsidP="00252120">
      <w:pPr>
        <w:numPr>
          <w:ilvl w:val="0"/>
          <w:numId w:val="14"/>
        </w:numPr>
        <w:tabs>
          <w:tab w:val="clear" w:pos="3621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Никольский К. Т. Краткое обозрение богослужебных книг православной церкви по отношению их к церковному Уставу. СПб</w:t>
      </w:r>
      <w:proofErr w:type="gramStart"/>
      <w:r w:rsidRPr="00252120">
        <w:rPr>
          <w:rFonts w:cs="Times New Roman"/>
          <w:szCs w:val="28"/>
        </w:rPr>
        <w:t xml:space="preserve">., </w:t>
      </w:r>
      <w:proofErr w:type="gramEnd"/>
      <w:r w:rsidRPr="00252120">
        <w:rPr>
          <w:rFonts w:cs="Times New Roman"/>
          <w:szCs w:val="28"/>
        </w:rPr>
        <w:t>1892.</w:t>
      </w:r>
    </w:p>
    <w:p w:rsidR="002F25BC" w:rsidRPr="002F25BC" w:rsidRDefault="002F25BC" w:rsidP="002F25BC">
      <w:pPr>
        <w:spacing w:before="0" w:beforeAutospacing="0" w:after="0" w:afterAutospacing="0"/>
        <w:ind w:firstLine="0"/>
        <w:rPr>
          <w:rFonts w:cs="Times New Roman"/>
          <w:szCs w:val="28"/>
        </w:rPr>
      </w:pPr>
      <w:bookmarkStart w:id="1" w:name="_Toc345329118"/>
      <w:bookmarkEnd w:id="0"/>
      <w:r w:rsidRPr="00FC625A">
        <w:pict>
          <v:rect id="_x0000_i1041" style="width:467.75pt;height:1.5pt" o:hralign="center" o:hrstd="t" o:hr="t" fillcolor="#a0a0a0" stroked="f"/>
        </w:pict>
      </w:r>
    </w:p>
    <w:p w:rsidR="009B78D6" w:rsidRPr="000E75E4" w:rsidRDefault="009B78D6" w:rsidP="002F25BC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Cs/>
          <w:szCs w:val="28"/>
        </w:rPr>
      </w:pPr>
      <w:r w:rsidRPr="000E75E4">
        <w:rPr>
          <w:rFonts w:cs="Times New Roman"/>
          <w:bCs/>
          <w:szCs w:val="28"/>
        </w:rPr>
        <w:t>4 неделя:</w:t>
      </w:r>
    </w:p>
    <w:p w:rsidR="002F25BC" w:rsidRPr="000E75E4" w:rsidRDefault="002F25BC" w:rsidP="002F25BC">
      <w:pPr>
        <w:spacing w:before="0" w:beforeAutospacing="0" w:after="0" w:afterAutospacing="0"/>
        <w:ind w:firstLine="0"/>
        <w:rPr>
          <w:rFonts w:cs="Times New Roman"/>
          <w:szCs w:val="28"/>
        </w:rPr>
      </w:pPr>
      <w:bookmarkStart w:id="2" w:name="_Toc345329119"/>
      <w:bookmarkEnd w:id="1"/>
      <w:r w:rsidRPr="000E75E4">
        <w:pict>
          <v:rect id="_x0000_i1042" style="width:467.75pt;height:1.5pt" o:hralign="center" o:hrstd="t" o:hr="t" fillcolor="#a0a0a0" stroked="f"/>
        </w:pict>
      </w:r>
    </w:p>
    <w:p w:rsidR="00EA4856" w:rsidRPr="000E75E4" w:rsidRDefault="00EA4856" w:rsidP="002F25BC">
      <w:pPr>
        <w:pStyle w:val="1"/>
        <w:spacing w:line="276" w:lineRule="auto"/>
        <w:rPr>
          <w:b w:val="0"/>
          <w:szCs w:val="28"/>
        </w:rPr>
      </w:pPr>
      <w:r w:rsidRPr="000E75E4">
        <w:rPr>
          <w:b w:val="0"/>
          <w:szCs w:val="28"/>
        </w:rPr>
        <w:t>Практическая часть:</w:t>
      </w:r>
    </w:p>
    <w:p w:rsidR="002F25BC" w:rsidRPr="002F25BC" w:rsidRDefault="002F25BC" w:rsidP="002F25BC">
      <w:pPr>
        <w:spacing w:before="0" w:beforeAutospacing="0" w:after="0" w:afterAutospacing="0"/>
        <w:ind w:firstLine="0"/>
        <w:rPr>
          <w:rFonts w:cs="Times New Roman"/>
          <w:szCs w:val="28"/>
        </w:rPr>
      </w:pPr>
      <w:r w:rsidRPr="00FC625A">
        <w:pict>
          <v:rect id="_x0000_i1043" style="width:467.75pt;height:1.5pt" o:hralign="center" o:hrstd="t" o:hr="t" fillcolor="#a0a0a0" stroked="f"/>
        </w:pict>
      </w:r>
    </w:p>
    <w:p w:rsidR="009B78D6" w:rsidRPr="00252120" w:rsidRDefault="00252120" w:rsidP="00252120">
      <w:pPr>
        <w:spacing w:before="0" w:beforeAutospacing="0" w:after="0" w:afterAutospacing="0" w:line="276" w:lineRule="auto"/>
        <w:ind w:firstLine="0"/>
        <w:rPr>
          <w:rFonts w:cs="Times New Roman"/>
          <w:szCs w:val="28"/>
          <w:lang w:eastAsia="ru-RU"/>
        </w:rPr>
      </w:pPr>
      <w:r w:rsidRPr="002F25BC">
        <w:rPr>
          <w:rFonts w:cs="Times New Roman"/>
          <w:b/>
          <w:i/>
          <w:szCs w:val="28"/>
          <w:lang w:eastAsia="ru-RU"/>
        </w:rPr>
        <w:t>Реферат является допуском до сдачи экзамена</w:t>
      </w:r>
      <w:r>
        <w:rPr>
          <w:rFonts w:cs="Times New Roman"/>
          <w:szCs w:val="28"/>
          <w:lang w:eastAsia="ru-RU"/>
        </w:rPr>
        <w:t xml:space="preserve">. </w:t>
      </w:r>
      <w:r w:rsidR="009B78D6" w:rsidRPr="00252120">
        <w:rPr>
          <w:rFonts w:cs="Times New Roman"/>
          <w:szCs w:val="28"/>
          <w:lang w:eastAsia="ru-RU"/>
        </w:rPr>
        <w:t>Написать реферат на одну из предложенных тем</w:t>
      </w:r>
    </w:p>
    <w:p w:rsidR="00EA4856" w:rsidRPr="00252120" w:rsidRDefault="00EA4856" w:rsidP="00252120">
      <w:pPr>
        <w:pStyle w:val="1"/>
        <w:spacing w:line="276" w:lineRule="auto"/>
        <w:rPr>
          <w:szCs w:val="28"/>
        </w:rPr>
      </w:pPr>
      <w:r w:rsidRPr="00252120">
        <w:rPr>
          <w:szCs w:val="28"/>
        </w:rPr>
        <w:t xml:space="preserve">Темы для </w:t>
      </w:r>
      <w:bookmarkEnd w:id="2"/>
      <w:r w:rsidRPr="00252120">
        <w:rPr>
          <w:szCs w:val="28"/>
        </w:rPr>
        <w:t>рефератов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Первые иноческие уставы.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Паломничество Этерии как литургический памятник.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Календарная проблема.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Характерные особенности месяцесловных памятей Типикона.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Храмовые главы Устава, их особенности и состав.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Богословие вечернего богослужения.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Сравнительный анализ Великого и малого повечерия.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Сравнительный анализ особенностей </w:t>
      </w:r>
      <w:proofErr w:type="spellStart"/>
      <w:r w:rsidRPr="00252120">
        <w:rPr>
          <w:rFonts w:cs="Times New Roman"/>
          <w:szCs w:val="28"/>
        </w:rPr>
        <w:t>чинопоследования</w:t>
      </w:r>
      <w:proofErr w:type="spellEnd"/>
      <w:r w:rsidRPr="00252120">
        <w:rPr>
          <w:rFonts w:cs="Times New Roman"/>
          <w:szCs w:val="28"/>
        </w:rPr>
        <w:t xml:space="preserve"> вседневной, субботней и воскресной </w:t>
      </w:r>
      <w:proofErr w:type="spellStart"/>
      <w:r w:rsidRPr="00252120">
        <w:rPr>
          <w:rFonts w:cs="Times New Roman"/>
          <w:szCs w:val="28"/>
        </w:rPr>
        <w:t>полунощниц</w:t>
      </w:r>
      <w:proofErr w:type="spellEnd"/>
      <w:r w:rsidRPr="00252120">
        <w:rPr>
          <w:rFonts w:cs="Times New Roman"/>
          <w:szCs w:val="28"/>
        </w:rPr>
        <w:t>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Сравнительный анализ богослужебных особенностей различных типов вечерни.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Богословие утрени.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Сравнительный анализ особенностей </w:t>
      </w:r>
      <w:proofErr w:type="spellStart"/>
      <w:r w:rsidRPr="00252120">
        <w:rPr>
          <w:rFonts w:cs="Times New Roman"/>
          <w:szCs w:val="28"/>
        </w:rPr>
        <w:t>чинопоследования</w:t>
      </w:r>
      <w:proofErr w:type="spellEnd"/>
      <w:r w:rsidRPr="00252120">
        <w:rPr>
          <w:rFonts w:cs="Times New Roman"/>
          <w:szCs w:val="28"/>
        </w:rPr>
        <w:t xml:space="preserve"> вседневной, </w:t>
      </w:r>
      <w:proofErr w:type="spellStart"/>
      <w:r w:rsidRPr="00252120">
        <w:rPr>
          <w:rFonts w:cs="Times New Roman"/>
          <w:szCs w:val="28"/>
        </w:rPr>
        <w:t>славословной</w:t>
      </w:r>
      <w:proofErr w:type="spellEnd"/>
      <w:r w:rsidRPr="00252120">
        <w:rPr>
          <w:rFonts w:cs="Times New Roman"/>
          <w:szCs w:val="28"/>
        </w:rPr>
        <w:t xml:space="preserve"> и </w:t>
      </w:r>
      <w:proofErr w:type="spellStart"/>
      <w:r w:rsidRPr="00252120">
        <w:rPr>
          <w:rFonts w:cs="Times New Roman"/>
          <w:szCs w:val="28"/>
        </w:rPr>
        <w:t>полиелейной</w:t>
      </w:r>
      <w:proofErr w:type="spellEnd"/>
      <w:r w:rsidRPr="00252120">
        <w:rPr>
          <w:rFonts w:cs="Times New Roman"/>
          <w:szCs w:val="28"/>
        </w:rPr>
        <w:t xml:space="preserve"> утрени.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Сравнительный анализ воскресного всенощного бдения и бдения святому в седмичный день.</w:t>
      </w:r>
    </w:p>
    <w:p w:rsidR="00EA4856" w:rsidRPr="00252120" w:rsidRDefault="00EA4856" w:rsidP="00252120">
      <w:pPr>
        <w:numPr>
          <w:ilvl w:val="0"/>
          <w:numId w:val="6"/>
        </w:numPr>
        <w:tabs>
          <w:tab w:val="num" w:pos="567"/>
        </w:tabs>
        <w:spacing w:before="0" w:beforeAutospacing="0" w:after="0" w:afterAutospacing="0" w:line="276" w:lineRule="auto"/>
        <w:ind w:left="567" w:hanging="567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Богословское содержание служб часов.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Богослужебные традиции и обычаи XX века в Русской Православной Церкви.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Православный суточный круг в контексте Священного Предания.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Суточный круг богослужения в истории Византийского обряда и в современной практике Русской Православной Церкви: традиция и проблема ее практического осуществления.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осуществления практики Всенощного бдения в условиях приходской жизни.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возникновения и богословский анализ </w:t>
      </w:r>
      <w:proofErr w:type="spellStart"/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светильничных</w:t>
      </w:r>
      <w:proofErr w:type="spellEnd"/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утренних молитв.</w:t>
      </w:r>
    </w:p>
    <w:p w:rsidR="00C33D35" w:rsidRPr="00252120" w:rsidRDefault="00C33D35" w:rsidP="00252120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Богослужебно-иерархические</w:t>
      </w:r>
      <w:proofErr w:type="spellEnd"/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награды в Русской Православной Церкви.</w:t>
      </w:r>
    </w:p>
    <w:p w:rsidR="00C33D35" w:rsidRPr="00252120" w:rsidRDefault="00C33D35" w:rsidP="000E75E4">
      <w:pPr>
        <w:pStyle w:val="a5"/>
        <w:numPr>
          <w:ilvl w:val="0"/>
          <w:numId w:val="6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ношения богослужебного облачения в частных и общественных</w:t>
      </w:r>
      <w:r w:rsid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2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богослужениях.</w:t>
      </w:r>
    </w:p>
    <w:p w:rsidR="002F25BC" w:rsidRPr="002F25BC" w:rsidRDefault="002F25BC" w:rsidP="000E75E4">
      <w:pPr>
        <w:spacing w:before="0" w:beforeAutospacing="0" w:after="0" w:afterAutospacing="0"/>
        <w:ind w:firstLine="0"/>
        <w:rPr>
          <w:rFonts w:cs="Times New Roman"/>
          <w:szCs w:val="28"/>
        </w:rPr>
      </w:pPr>
      <w:r w:rsidRPr="00FC625A">
        <w:pict>
          <v:rect id="_x0000_i1037" style="width:467.75pt;height:1.5pt" o:hralign="center" o:hrstd="t" o:hr="t" fillcolor="#a0a0a0" stroked="f"/>
        </w:pict>
      </w:r>
    </w:p>
    <w:p w:rsidR="00EA4856" w:rsidRDefault="00252120" w:rsidP="00252120">
      <w:pPr>
        <w:spacing w:before="0" w:beforeAutospacing="0" w:after="0" w:afterAutospacing="0" w:line="276" w:lineRule="auto"/>
        <w:ind w:left="567" w:firstLine="0"/>
        <w:jc w:val="center"/>
        <w:rPr>
          <w:rFonts w:eastAsia="Times New Roman" w:cs="Times New Roman"/>
          <w:color w:val="000000"/>
          <w:szCs w:val="28"/>
          <w:u w:val="single"/>
          <w:shd w:val="clear" w:color="auto" w:fill="FFFFFF"/>
          <w:lang w:eastAsia="ru-RU"/>
        </w:rPr>
      </w:pPr>
      <w:r w:rsidRPr="00252120">
        <w:rPr>
          <w:rFonts w:eastAsia="Times New Roman" w:cs="Times New Roman"/>
          <w:color w:val="000000"/>
          <w:szCs w:val="28"/>
          <w:u w:val="single"/>
          <w:shd w:val="clear" w:color="auto" w:fill="FFFFFF"/>
          <w:lang w:eastAsia="ru-RU"/>
        </w:rPr>
        <w:t>Требования к реферату</w:t>
      </w:r>
    </w:p>
    <w:p w:rsidR="000E75E4" w:rsidRPr="00252120" w:rsidRDefault="000E75E4" w:rsidP="00252120">
      <w:pPr>
        <w:spacing w:before="0" w:beforeAutospacing="0" w:after="0" w:afterAutospacing="0" w:line="276" w:lineRule="auto"/>
        <w:ind w:left="567" w:firstLine="0"/>
        <w:jc w:val="center"/>
        <w:rPr>
          <w:rFonts w:eastAsia="Times New Roman" w:cs="Times New Roman"/>
          <w:color w:val="000000"/>
          <w:szCs w:val="28"/>
          <w:u w:val="single"/>
          <w:shd w:val="clear" w:color="auto" w:fill="FFFFFF"/>
          <w:lang w:eastAsia="ru-RU"/>
        </w:rPr>
      </w:pPr>
    </w:p>
    <w:p w:rsidR="00C33D35" w:rsidRPr="00252120" w:rsidRDefault="00C33D35" w:rsidP="0025212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  <w:shd w:val="clear" w:color="auto" w:fill="FFFFFF"/>
        </w:rPr>
        <w:t>Т</w:t>
      </w:r>
      <w:r w:rsidR="00EA4856" w:rsidRPr="00252120">
        <w:rPr>
          <w:color w:val="000000"/>
          <w:sz w:val="28"/>
          <w:szCs w:val="28"/>
          <w:shd w:val="clear" w:color="auto" w:fill="FFFFFF"/>
        </w:rPr>
        <w:t xml:space="preserve">екст реферата (общий объем – до 5 страниц), оформляется шрифтом </w:t>
      </w:r>
      <w:proofErr w:type="spellStart"/>
      <w:r w:rsidR="00EA4856" w:rsidRPr="00252120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EA4856" w:rsidRPr="002521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856" w:rsidRPr="00252120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EA4856" w:rsidRPr="002521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4856" w:rsidRPr="00252120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EA4856" w:rsidRPr="00252120">
        <w:rPr>
          <w:color w:val="000000"/>
          <w:sz w:val="28"/>
          <w:szCs w:val="28"/>
          <w:shd w:val="clear" w:color="auto" w:fill="FFFFFF"/>
        </w:rPr>
        <w:t xml:space="preserve"> 14 кеглем с 1,5 междустрочным интервалом. </w:t>
      </w:r>
      <w:r w:rsidRPr="00252120">
        <w:rPr>
          <w:color w:val="000000"/>
          <w:sz w:val="28"/>
          <w:szCs w:val="28"/>
          <w:shd w:val="clear" w:color="auto" w:fill="FFFFFF"/>
        </w:rPr>
        <w:t xml:space="preserve">Реферат отправляется на почту. </w:t>
      </w:r>
      <w:r w:rsidRPr="00252120">
        <w:rPr>
          <w:b/>
          <w:bCs/>
          <w:color w:val="000000"/>
          <w:sz w:val="28"/>
          <w:szCs w:val="28"/>
          <w:u w:val="single"/>
          <w:shd w:val="clear" w:color="auto" w:fill="FFFFFF"/>
        </w:rPr>
        <w:t>Наличие реферата является допуском к экзамену в следующем семестре.</w:t>
      </w:r>
      <w:r w:rsidRPr="00252120">
        <w:rPr>
          <w:color w:val="000000"/>
          <w:sz w:val="28"/>
          <w:szCs w:val="28"/>
          <w:shd w:val="clear" w:color="auto" w:fill="FFFFFF"/>
        </w:rPr>
        <w:t xml:space="preserve"> </w:t>
      </w:r>
      <w:r w:rsidRPr="00252120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Оригинальность – не менее 50%</w:t>
      </w:r>
    </w:p>
    <w:p w:rsidR="00C33D35" w:rsidRPr="00252120" w:rsidRDefault="00C33D35" w:rsidP="0025212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 xml:space="preserve">При наличии текстов на древних языках рекомендуется использовать шрифты типа </w:t>
      </w:r>
      <w:proofErr w:type="spellStart"/>
      <w:r w:rsidRPr="00252120">
        <w:rPr>
          <w:color w:val="000000"/>
          <w:sz w:val="28"/>
          <w:szCs w:val="28"/>
        </w:rPr>
        <w:t>Unicode</w:t>
      </w:r>
      <w:proofErr w:type="spellEnd"/>
      <w:r w:rsidRPr="00252120">
        <w:rPr>
          <w:color w:val="000000"/>
          <w:sz w:val="28"/>
          <w:szCs w:val="28"/>
        </w:rPr>
        <w:t xml:space="preserve">. Для греческого языка — шрифт </w:t>
      </w:r>
      <w:proofErr w:type="spellStart"/>
      <w:r w:rsidRPr="00252120">
        <w:rPr>
          <w:color w:val="000000"/>
          <w:sz w:val="28"/>
          <w:szCs w:val="28"/>
        </w:rPr>
        <w:t>Palatino</w:t>
      </w:r>
      <w:proofErr w:type="spellEnd"/>
      <w:r w:rsidRPr="00252120">
        <w:rPr>
          <w:color w:val="000000"/>
          <w:sz w:val="28"/>
          <w:szCs w:val="28"/>
        </w:rPr>
        <w:t xml:space="preserve"> </w:t>
      </w:r>
      <w:proofErr w:type="spellStart"/>
      <w:r w:rsidRPr="00252120">
        <w:rPr>
          <w:color w:val="000000"/>
          <w:sz w:val="28"/>
          <w:szCs w:val="28"/>
        </w:rPr>
        <w:t>Linotype</w:t>
      </w:r>
      <w:proofErr w:type="spellEnd"/>
      <w:r w:rsidRPr="00252120">
        <w:rPr>
          <w:color w:val="000000"/>
          <w:sz w:val="28"/>
          <w:szCs w:val="28"/>
        </w:rPr>
        <w:t>. При использовании автором других шрифтов для древних языков, их следует предоставить вместе с текстом реферата.</w:t>
      </w:r>
    </w:p>
    <w:p w:rsidR="00C33D35" w:rsidRPr="00252120" w:rsidRDefault="00C33D35" w:rsidP="0025212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 xml:space="preserve">Сноски должны: иметь сквозную нумерацию, выставлены автоматически и </w:t>
      </w:r>
      <w:proofErr w:type="gramStart"/>
      <w:r w:rsidRPr="00252120">
        <w:rPr>
          <w:color w:val="000000"/>
          <w:sz w:val="28"/>
          <w:szCs w:val="28"/>
        </w:rPr>
        <w:t>располагаться</w:t>
      </w:r>
      <w:proofErr w:type="gramEnd"/>
      <w:r w:rsidRPr="00252120">
        <w:rPr>
          <w:color w:val="000000"/>
          <w:sz w:val="28"/>
          <w:szCs w:val="28"/>
        </w:rPr>
        <w:t xml:space="preserve"> после текста. Библиографические ссылки в сносках оформляются в соответствии с ГОСТ.</w:t>
      </w:r>
    </w:p>
    <w:p w:rsidR="00C33D35" w:rsidRPr="00252120" w:rsidRDefault="00C33D35" w:rsidP="00252120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 xml:space="preserve"> </w:t>
      </w:r>
      <w:r w:rsidR="00252120">
        <w:rPr>
          <w:color w:val="000000"/>
          <w:sz w:val="28"/>
          <w:szCs w:val="28"/>
        </w:rPr>
        <w:tab/>
      </w:r>
      <w:r w:rsidRPr="00252120">
        <w:rPr>
          <w:color w:val="000000"/>
          <w:sz w:val="28"/>
          <w:szCs w:val="28"/>
        </w:rPr>
        <w:t>Ссылки на общепринятый те</w:t>
      </w:r>
      <w:proofErr w:type="gramStart"/>
      <w:r w:rsidRPr="00252120">
        <w:rPr>
          <w:color w:val="000000"/>
          <w:sz w:val="28"/>
          <w:szCs w:val="28"/>
        </w:rPr>
        <w:t>кст Св</w:t>
      </w:r>
      <w:proofErr w:type="gramEnd"/>
      <w:r w:rsidRPr="00252120">
        <w:rPr>
          <w:color w:val="000000"/>
          <w:sz w:val="28"/>
          <w:szCs w:val="28"/>
        </w:rPr>
        <w:t>ященного Писания (Библии) даются в тексте в скобках. После сокращенного названия книги, которое дается без точки, следует указать главу и стихи. После указания главы ставится точка. Например: (Мф 3. 11-12).</w:t>
      </w:r>
    </w:p>
    <w:p w:rsidR="00C33D35" w:rsidRPr="00252120" w:rsidRDefault="00C33D35" w:rsidP="0025212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>Наличие в тексте прямых цитат из других работ отечественных или зарубежных авторов без кавычек и указания на источник недопустимо.</w:t>
      </w:r>
    </w:p>
    <w:p w:rsidR="002F25BC" w:rsidRPr="002F25BC" w:rsidRDefault="002F25BC" w:rsidP="002F25BC">
      <w:pPr>
        <w:spacing w:after="0"/>
        <w:ind w:firstLine="0"/>
        <w:rPr>
          <w:rFonts w:cs="Times New Roman"/>
          <w:szCs w:val="28"/>
        </w:rPr>
      </w:pPr>
      <w:r w:rsidRPr="00FC625A">
        <w:pict>
          <v:rect id="_x0000_i1038" style="width:467.75pt;height:1.5pt" o:hralign="center" o:hrstd="t" o:hr="t" fillcolor="#a0a0a0" stroked="f"/>
        </w:pict>
      </w:r>
    </w:p>
    <w:p w:rsidR="00252120" w:rsidRDefault="009B78D6" w:rsidP="00252120">
      <w:pPr>
        <w:pStyle w:val="1"/>
        <w:spacing w:line="276" w:lineRule="auto"/>
        <w:rPr>
          <w:szCs w:val="28"/>
        </w:rPr>
      </w:pPr>
      <w:r w:rsidRPr="00252120">
        <w:rPr>
          <w:szCs w:val="28"/>
        </w:rPr>
        <w:t xml:space="preserve">Контрольные вопросы по курсу </w:t>
      </w:r>
    </w:p>
    <w:p w:rsidR="009B78D6" w:rsidRPr="00252120" w:rsidRDefault="009B78D6" w:rsidP="00252120">
      <w:pPr>
        <w:pStyle w:val="1"/>
        <w:spacing w:line="276" w:lineRule="auto"/>
        <w:rPr>
          <w:szCs w:val="28"/>
        </w:rPr>
      </w:pPr>
      <w:r w:rsidRPr="00252120">
        <w:rPr>
          <w:szCs w:val="28"/>
        </w:rPr>
        <w:t>(вопросы на экзамене)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Предмет и задачи курса </w:t>
      </w:r>
      <w:proofErr w:type="spellStart"/>
      <w:r w:rsidRPr="00252120">
        <w:rPr>
          <w:rFonts w:cs="Times New Roman"/>
          <w:szCs w:val="28"/>
        </w:rPr>
        <w:t>Литургики</w:t>
      </w:r>
      <w:proofErr w:type="spellEnd"/>
      <w:r w:rsidRPr="00252120">
        <w:rPr>
          <w:rFonts w:cs="Times New Roman"/>
          <w:szCs w:val="28"/>
        </w:rPr>
        <w:t>. Место богослужения в жизни Церкви.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Типикон и его значение в церковной жизни.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lastRenderedPageBreak/>
        <w:t>Понятие об Уставе, виды Уставов. Цель и задачи Типикона. История формирования Устава. Иерусалимский Устав. Студийский Устав. История Устава на Руси. Современный Типикон Русской Церкви.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Общая характеристика содержания Типикона. Классификация основных глав и рубрик Устава.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Богослужение суточного круга. Классификация, время совершения. Краткая история формирования служб суточного круга.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Вечернее богослужение, его состав и содержание.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Чинопоследование</w:t>
      </w:r>
      <w:proofErr w:type="spellEnd"/>
      <w:r w:rsidRPr="00252120">
        <w:rPr>
          <w:rFonts w:cs="Times New Roman"/>
          <w:szCs w:val="28"/>
        </w:rPr>
        <w:t xml:space="preserve"> вседневной вечерни. Уставные особенности отправления в период пения Октоиха.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Повечерие. Состав и предназначение. Сравнительный анализ совершения великого и малого повечерия.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Полунощница</w:t>
      </w:r>
      <w:proofErr w:type="spellEnd"/>
      <w:r w:rsidRPr="00252120">
        <w:rPr>
          <w:rFonts w:cs="Times New Roman"/>
          <w:szCs w:val="28"/>
        </w:rPr>
        <w:t xml:space="preserve">. Виды </w:t>
      </w:r>
      <w:proofErr w:type="spellStart"/>
      <w:r w:rsidRPr="00252120">
        <w:rPr>
          <w:rFonts w:cs="Times New Roman"/>
          <w:szCs w:val="28"/>
        </w:rPr>
        <w:t>полунощницы</w:t>
      </w:r>
      <w:proofErr w:type="spellEnd"/>
      <w:r w:rsidRPr="00252120">
        <w:rPr>
          <w:rFonts w:cs="Times New Roman"/>
          <w:szCs w:val="28"/>
        </w:rPr>
        <w:t xml:space="preserve"> и их содержание. Сравнительный разбор </w:t>
      </w:r>
      <w:proofErr w:type="spellStart"/>
      <w:r w:rsidRPr="00252120">
        <w:rPr>
          <w:rFonts w:cs="Times New Roman"/>
          <w:szCs w:val="28"/>
        </w:rPr>
        <w:t>чинопоследований</w:t>
      </w:r>
      <w:proofErr w:type="spellEnd"/>
      <w:r w:rsidRPr="00252120">
        <w:rPr>
          <w:rFonts w:cs="Times New Roman"/>
          <w:szCs w:val="28"/>
        </w:rPr>
        <w:t>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Утреня. Виды утрени. Основные элементы богослужения и их духовный смысл. </w:t>
      </w:r>
      <w:proofErr w:type="spellStart"/>
      <w:r w:rsidRPr="00252120">
        <w:rPr>
          <w:rFonts w:cs="Times New Roman"/>
          <w:szCs w:val="28"/>
        </w:rPr>
        <w:t>Чинопоследование</w:t>
      </w:r>
      <w:proofErr w:type="spellEnd"/>
      <w:r w:rsidRPr="00252120">
        <w:rPr>
          <w:rFonts w:cs="Times New Roman"/>
          <w:szCs w:val="28"/>
        </w:rPr>
        <w:t xml:space="preserve"> вседневной утрени. Уставные особенности совершения. Основные закономерности совмещения памятей двух святых.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Воскресное всенощное бдение, его состав и содержание.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Малая вечерня. Предназначение и отличительные особенности. </w:t>
      </w:r>
      <w:r w:rsidRPr="00252120">
        <w:rPr>
          <w:rFonts w:cs="Times New Roman"/>
          <w:szCs w:val="28"/>
        </w:rPr>
        <w:br/>
        <w:t xml:space="preserve">Состав. </w:t>
      </w:r>
      <w:proofErr w:type="spellStart"/>
      <w:r w:rsidRPr="00252120">
        <w:rPr>
          <w:rFonts w:cs="Times New Roman"/>
          <w:szCs w:val="28"/>
        </w:rPr>
        <w:t>Чинопоследование</w:t>
      </w:r>
      <w:proofErr w:type="spellEnd"/>
      <w:r w:rsidRPr="00252120">
        <w:rPr>
          <w:rFonts w:cs="Times New Roman"/>
          <w:szCs w:val="28"/>
        </w:rPr>
        <w:t>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Великая вечерня. Основные богослужебные особенности.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Лития. Виды литий. Содержание, духовное и практическое предназначения литии на всенощном бдении. Порядок совершения литии.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Полиелейная</w:t>
      </w:r>
      <w:proofErr w:type="spellEnd"/>
      <w:r w:rsidRPr="00252120">
        <w:rPr>
          <w:rFonts w:cs="Times New Roman"/>
          <w:szCs w:val="28"/>
        </w:rPr>
        <w:t xml:space="preserve"> утреня в составе всенощного бдения. Содержание основных священнодействий и молитвословий.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proofErr w:type="spellStart"/>
      <w:r w:rsidRPr="00252120">
        <w:rPr>
          <w:rFonts w:cs="Times New Roman"/>
          <w:szCs w:val="28"/>
        </w:rPr>
        <w:t>Полиелей</w:t>
      </w:r>
      <w:proofErr w:type="spellEnd"/>
      <w:r w:rsidRPr="00252120">
        <w:rPr>
          <w:rFonts w:cs="Times New Roman"/>
          <w:szCs w:val="28"/>
        </w:rPr>
        <w:t>. Богослужебная символика и порядок совершения.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Канон. История происхождения. Содержание и состав канона. Уставные особенности отправления канона на воскресном бдении.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Окончание Утрени. Уставные особенности изменяемых песнопений и молитвословий.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Субботнее богослужение. Виды субботних служб и его содержание.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Уставные особенности </w:t>
      </w:r>
      <w:proofErr w:type="spellStart"/>
      <w:r w:rsidRPr="00252120">
        <w:rPr>
          <w:rFonts w:cs="Times New Roman"/>
          <w:szCs w:val="28"/>
        </w:rPr>
        <w:t>славословной</w:t>
      </w:r>
      <w:proofErr w:type="spellEnd"/>
      <w:r w:rsidRPr="00252120">
        <w:rPr>
          <w:rFonts w:cs="Times New Roman"/>
          <w:szCs w:val="28"/>
        </w:rPr>
        <w:t xml:space="preserve"> и шестеричной службы в седмичные дни.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Уставные особенности </w:t>
      </w:r>
      <w:proofErr w:type="spellStart"/>
      <w:r w:rsidRPr="00252120">
        <w:rPr>
          <w:rFonts w:cs="Times New Roman"/>
          <w:szCs w:val="28"/>
        </w:rPr>
        <w:t>полиелея</w:t>
      </w:r>
      <w:proofErr w:type="spellEnd"/>
      <w:r w:rsidRPr="00252120">
        <w:rPr>
          <w:rFonts w:cs="Times New Roman"/>
          <w:szCs w:val="28"/>
        </w:rPr>
        <w:t xml:space="preserve"> и бдения в седмицу.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 xml:space="preserve">Уставные особенности отправления </w:t>
      </w:r>
      <w:proofErr w:type="spellStart"/>
      <w:r w:rsidRPr="00252120">
        <w:rPr>
          <w:rFonts w:cs="Times New Roman"/>
          <w:szCs w:val="28"/>
        </w:rPr>
        <w:t>полиелея</w:t>
      </w:r>
      <w:proofErr w:type="spellEnd"/>
      <w:r w:rsidRPr="00252120">
        <w:rPr>
          <w:rFonts w:cs="Times New Roman"/>
          <w:szCs w:val="28"/>
        </w:rPr>
        <w:t xml:space="preserve"> или бдения святому в неделю.</w:t>
      </w:r>
    </w:p>
    <w:p w:rsidR="009B78D6" w:rsidRPr="00252120" w:rsidRDefault="009B78D6" w:rsidP="00252120">
      <w:pPr>
        <w:numPr>
          <w:ilvl w:val="0"/>
          <w:numId w:val="3"/>
        </w:numPr>
        <w:tabs>
          <w:tab w:val="clear" w:pos="1069"/>
          <w:tab w:val="num" w:pos="180"/>
        </w:tabs>
        <w:spacing w:before="0" w:beforeAutospacing="0" w:after="0" w:afterAutospacing="0" w:line="276" w:lineRule="auto"/>
        <w:ind w:left="0"/>
        <w:rPr>
          <w:rFonts w:cs="Times New Roman"/>
          <w:szCs w:val="28"/>
        </w:rPr>
      </w:pPr>
      <w:r w:rsidRPr="00252120">
        <w:rPr>
          <w:rFonts w:cs="Times New Roman"/>
          <w:szCs w:val="28"/>
        </w:rPr>
        <w:t>Уставные особенности совершения памяти святому с великим славословием в неделю.</w:t>
      </w:r>
    </w:p>
    <w:p w:rsidR="002F25BC" w:rsidRDefault="002F25BC" w:rsidP="002F25BC">
      <w:pPr>
        <w:spacing w:after="0"/>
        <w:ind w:firstLine="0"/>
      </w:pPr>
      <w:r w:rsidRPr="00FC625A">
        <w:pict>
          <v:rect id="_x0000_i1039" style="width:467.75pt;height:1.5pt" o:hralign="center" o:hrstd="t" o:hr="t" fillcolor="#a0a0a0" stroked="f"/>
        </w:pict>
      </w:r>
    </w:p>
    <w:p w:rsidR="002F25BC" w:rsidRDefault="002F25BC" w:rsidP="002F25BC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Оценочные средства / форма проверки задания</w:t>
      </w:r>
    </w:p>
    <w:p w:rsidR="002F25BC" w:rsidRPr="007C1AB8" w:rsidRDefault="002F25BC" w:rsidP="002F25BC">
      <w:pPr>
        <w:spacing w:after="0" w:line="276" w:lineRule="auto"/>
        <w:ind w:firstLine="0"/>
        <w:contextualSpacing/>
        <w:jc w:val="center"/>
        <w:rPr>
          <w:rFonts w:cs="Times New Roman"/>
          <w:szCs w:val="28"/>
        </w:rPr>
      </w:pPr>
      <w:r w:rsidRPr="007C1AB8">
        <w:rPr>
          <w:rFonts w:cs="Times New Roman"/>
          <w:szCs w:val="32"/>
        </w:rPr>
        <w:t>По вопросам тем составить конспект</w:t>
      </w:r>
      <w:r>
        <w:rPr>
          <w:rFonts w:cs="Times New Roman"/>
          <w:szCs w:val="32"/>
        </w:rPr>
        <w:t xml:space="preserve">ы, </w:t>
      </w:r>
      <w:r w:rsidRPr="007C1AB8">
        <w:rPr>
          <w:rFonts w:cs="Times New Roman"/>
          <w:szCs w:val="32"/>
        </w:rPr>
        <w:t xml:space="preserve"> </w:t>
      </w:r>
      <w:r w:rsidRPr="00500D4A">
        <w:rPr>
          <w:rFonts w:cs="Times New Roman"/>
          <w:szCs w:val="28"/>
        </w:rPr>
        <w:t>выполненные задания</w:t>
      </w:r>
      <w:r w:rsidRPr="00500D4A">
        <w:rPr>
          <w:rFonts w:cs="Times New Roman"/>
          <w:b/>
          <w:szCs w:val="28"/>
        </w:rPr>
        <w:t xml:space="preserve"> </w:t>
      </w:r>
      <w:r w:rsidRPr="007C1AB8">
        <w:rPr>
          <w:rFonts w:cs="Times New Roman"/>
          <w:szCs w:val="32"/>
        </w:rPr>
        <w:t>в электронном виде</w:t>
      </w:r>
      <w:r w:rsidRPr="007C1AB8">
        <w:rPr>
          <w:rFonts w:cs="Times New Roman"/>
          <w:sz w:val="24"/>
          <w:szCs w:val="28"/>
        </w:rPr>
        <w:t xml:space="preserve"> </w:t>
      </w:r>
      <w:r w:rsidRPr="00FC625A">
        <w:rPr>
          <w:rFonts w:cs="Times New Roman"/>
          <w:sz w:val="24"/>
          <w:szCs w:val="28"/>
        </w:rPr>
        <w:pict>
          <v:rect id="_x0000_i1040" style="width:467.75pt;height:1.5pt" o:hralign="center" o:hrstd="t" o:hr="t" fillcolor="#a0a0a0" stroked="f"/>
        </w:pict>
      </w:r>
    </w:p>
    <w:p w:rsidR="002F25BC" w:rsidRDefault="002F25BC" w:rsidP="002F25BC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Сроки отчетности</w:t>
      </w:r>
    </w:p>
    <w:p w:rsidR="002F25BC" w:rsidRDefault="002F25BC" w:rsidP="002F25BC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25BC" w:rsidRPr="007C1AB8" w:rsidRDefault="002F25BC" w:rsidP="002F25B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/>
          <w:b/>
          <w:color w:val="FF0000"/>
          <w:sz w:val="28"/>
          <w:szCs w:val="24"/>
        </w:rPr>
        <w:t xml:space="preserve">Внимание!  Задание должно быть </w:t>
      </w:r>
      <w:r w:rsidR="004B298A">
        <w:rPr>
          <w:rFonts w:ascii="Times New Roman" w:hAnsi="Times New Roman"/>
          <w:b/>
          <w:color w:val="FF0000"/>
          <w:sz w:val="28"/>
          <w:szCs w:val="24"/>
        </w:rPr>
        <w:t>изучено и законспектировано</w:t>
      </w:r>
      <w:r w:rsidRPr="007C1AB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до 07</w:t>
      </w:r>
      <w:r w:rsidRPr="007C1AB8">
        <w:rPr>
          <w:rFonts w:ascii="Times New Roman" w:hAnsi="Times New Roman"/>
          <w:b/>
          <w:color w:val="FF0000"/>
          <w:sz w:val="28"/>
          <w:szCs w:val="24"/>
        </w:rPr>
        <w:t>.0</w:t>
      </w:r>
      <w:r>
        <w:rPr>
          <w:rFonts w:ascii="Times New Roman" w:hAnsi="Times New Roman"/>
          <w:b/>
          <w:color w:val="FF0000"/>
          <w:sz w:val="28"/>
          <w:szCs w:val="24"/>
        </w:rPr>
        <w:t>6</w:t>
      </w:r>
    </w:p>
    <w:p w:rsidR="002F25BC" w:rsidRPr="00500D4A" w:rsidRDefault="002F25BC" w:rsidP="002F25BC">
      <w:pPr>
        <w:spacing w:after="0"/>
        <w:rPr>
          <w:rFonts w:cs="Times New Roman"/>
          <w:b/>
          <w:szCs w:val="28"/>
        </w:rPr>
      </w:pPr>
    </w:p>
    <w:p w:rsidR="002F25BC" w:rsidRPr="002F25BC" w:rsidRDefault="002F25BC" w:rsidP="002F25BC">
      <w:pPr>
        <w:spacing w:after="0"/>
        <w:ind w:firstLine="0"/>
        <w:rPr>
          <w:rFonts w:cs="Times New Roman"/>
          <w:szCs w:val="28"/>
        </w:rPr>
      </w:pPr>
    </w:p>
    <w:sectPr w:rsidR="002F25BC" w:rsidRPr="002F25BC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34"/>
    <w:multiLevelType w:val="hybridMultilevel"/>
    <w:tmpl w:val="ECCA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171D"/>
    <w:multiLevelType w:val="multilevel"/>
    <w:tmpl w:val="B84C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C5B24"/>
    <w:multiLevelType w:val="hybridMultilevel"/>
    <w:tmpl w:val="176E4564"/>
    <w:lvl w:ilvl="0" w:tplc="0419000F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9E0"/>
    <w:multiLevelType w:val="hybridMultilevel"/>
    <w:tmpl w:val="C2AE2744"/>
    <w:lvl w:ilvl="0" w:tplc="981E37D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845C6"/>
    <w:multiLevelType w:val="hybridMultilevel"/>
    <w:tmpl w:val="FC6EB9B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4920"/>
    <w:multiLevelType w:val="multilevel"/>
    <w:tmpl w:val="C0F61E2A"/>
    <w:lvl w:ilvl="0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40406B"/>
    <w:multiLevelType w:val="hybridMultilevel"/>
    <w:tmpl w:val="0D446940"/>
    <w:lvl w:ilvl="0" w:tplc="EAB2706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55E03"/>
    <w:multiLevelType w:val="hybridMultilevel"/>
    <w:tmpl w:val="DD6AD424"/>
    <w:lvl w:ilvl="0" w:tplc="EAB2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6E3DF8"/>
    <w:multiLevelType w:val="hybridMultilevel"/>
    <w:tmpl w:val="3F9CB45A"/>
    <w:lvl w:ilvl="0" w:tplc="C16E1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7722A4E"/>
    <w:multiLevelType w:val="hybridMultilevel"/>
    <w:tmpl w:val="532AEFCE"/>
    <w:lvl w:ilvl="0" w:tplc="56685890">
      <w:start w:val="1"/>
      <w:numFmt w:val="decimal"/>
      <w:lvlText w:val="%1"/>
      <w:lvlJc w:val="left"/>
      <w:pPr>
        <w:ind w:left="3621" w:hanging="360"/>
      </w:pPr>
      <w:rPr>
        <w:rFonts w:ascii="Times New Roman" w:eastAsia="Calibri" w:hAnsi="Times New Roman"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643C86"/>
    <w:multiLevelType w:val="hybridMultilevel"/>
    <w:tmpl w:val="32A8BB60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62577E"/>
    <w:multiLevelType w:val="hybridMultilevel"/>
    <w:tmpl w:val="176E4564"/>
    <w:lvl w:ilvl="0" w:tplc="0419000F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C25162"/>
    <w:multiLevelType w:val="hybridMultilevel"/>
    <w:tmpl w:val="4E6ABE7C"/>
    <w:lvl w:ilvl="0" w:tplc="4CCEFE08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C54371"/>
    <w:multiLevelType w:val="hybridMultilevel"/>
    <w:tmpl w:val="FC6EB9B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31E0"/>
    <w:multiLevelType w:val="hybridMultilevel"/>
    <w:tmpl w:val="BFD846AA"/>
    <w:lvl w:ilvl="0" w:tplc="B588B7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05DE1"/>
    <w:multiLevelType w:val="hybridMultilevel"/>
    <w:tmpl w:val="FC6EB9B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856"/>
    <w:rsid w:val="000E75E4"/>
    <w:rsid w:val="00110407"/>
    <w:rsid w:val="00252120"/>
    <w:rsid w:val="002F25BC"/>
    <w:rsid w:val="004B298A"/>
    <w:rsid w:val="005E769D"/>
    <w:rsid w:val="00716937"/>
    <w:rsid w:val="008E6C5F"/>
    <w:rsid w:val="00943E73"/>
    <w:rsid w:val="009B78D6"/>
    <w:rsid w:val="00C33D35"/>
    <w:rsid w:val="00E073E9"/>
    <w:rsid w:val="00EA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C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4856"/>
    <w:pPr>
      <w:keepNext/>
      <w:spacing w:before="0" w:beforeAutospacing="0" w:after="0" w:afterAutospacing="0"/>
      <w:ind w:firstLine="0"/>
      <w:jc w:val="center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56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A48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4856"/>
    <w:pPr>
      <w:spacing w:before="0" w:beforeAutospacing="0" w:after="200" w:afterAutospacing="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EA4856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A4856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C33D35"/>
    <w:pPr>
      <w:spacing w:line="240" w:lineRule="auto"/>
      <w:ind w:firstLine="0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6</cp:revision>
  <cp:lastPrinted>2020-05-04T08:40:00Z</cp:lastPrinted>
  <dcterms:created xsi:type="dcterms:W3CDTF">2020-05-04T08:12:00Z</dcterms:created>
  <dcterms:modified xsi:type="dcterms:W3CDTF">2020-05-13T21:29:00Z</dcterms:modified>
</cp:coreProperties>
</file>