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</w:tblGrid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Название предмета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rPr>
                <w:szCs w:val="28"/>
              </w:rPr>
            </w:pPr>
            <w:proofErr w:type="spellStart"/>
            <w:r w:rsidRPr="00DE7B93">
              <w:rPr>
                <w:szCs w:val="28"/>
              </w:rPr>
              <w:t>Литургика</w:t>
            </w:r>
            <w:proofErr w:type="spellEnd"/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ФИО преподавателя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иерей Сергий Зяблицкий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Адрес электронной почты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472B54" w:rsidP="00B178E5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priest.sergy@gmail.com</w:t>
            </w:r>
          </w:p>
        </w:tc>
      </w:tr>
    </w:tbl>
    <w:p w:rsidR="00B178E5" w:rsidRPr="00DE7B93" w:rsidRDefault="00B178E5" w:rsidP="00B178E5">
      <w:pPr>
        <w:jc w:val="center"/>
        <w:rPr>
          <w:i/>
          <w:szCs w:val="28"/>
        </w:rPr>
      </w:pPr>
      <w:r w:rsidRPr="00DE7B93">
        <w:rPr>
          <w:i/>
          <w:szCs w:val="28"/>
        </w:rPr>
        <w:t xml:space="preserve">Первая учебная неделя: </w:t>
      </w:r>
      <w:r w:rsidR="00405494">
        <w:rPr>
          <w:i/>
          <w:szCs w:val="28"/>
        </w:rPr>
        <w:t>11</w:t>
      </w:r>
      <w:r w:rsidRPr="00DE7B93">
        <w:rPr>
          <w:i/>
          <w:szCs w:val="28"/>
        </w:rPr>
        <w:t>.0</w:t>
      </w:r>
      <w:r w:rsidR="00472B54" w:rsidRPr="00DE7B93">
        <w:rPr>
          <w:i/>
          <w:szCs w:val="28"/>
        </w:rPr>
        <w:t>4</w:t>
      </w:r>
      <w:r w:rsidRPr="00DE7B93">
        <w:rPr>
          <w:i/>
          <w:szCs w:val="28"/>
        </w:rPr>
        <w:t xml:space="preserve"> –</w:t>
      </w:r>
      <w:r w:rsidR="00472B54" w:rsidRPr="00DE7B93">
        <w:rPr>
          <w:i/>
          <w:szCs w:val="28"/>
        </w:rPr>
        <w:t>1</w:t>
      </w:r>
      <w:r w:rsidR="00405494">
        <w:rPr>
          <w:i/>
          <w:szCs w:val="28"/>
        </w:rPr>
        <w:t>7</w:t>
      </w:r>
      <w:r w:rsidRPr="00DE7B93">
        <w:rPr>
          <w:i/>
          <w:szCs w:val="28"/>
        </w:rPr>
        <w:t>.04</w:t>
      </w:r>
    </w:p>
    <w:p w:rsidR="00B178E5" w:rsidRPr="00DE7B93" w:rsidRDefault="00B178E5" w:rsidP="00B178E5">
      <w:pPr>
        <w:spacing w:before="120"/>
        <w:jc w:val="center"/>
        <w:rPr>
          <w:i/>
          <w:szCs w:val="28"/>
        </w:rPr>
      </w:pPr>
      <w:r w:rsidRPr="00DE7B93">
        <w:rPr>
          <w:i/>
          <w:szCs w:val="28"/>
        </w:rPr>
        <w:t>Теоретическая часть:</w:t>
      </w:r>
    </w:p>
    <w:p w:rsidR="00B178E5" w:rsidRPr="00DE7B93" w:rsidRDefault="00C64A91" w:rsidP="00B178E5">
      <w:pPr>
        <w:jc w:val="center"/>
        <w:rPr>
          <w:i/>
          <w:szCs w:val="28"/>
        </w:rPr>
      </w:pPr>
      <w:r>
        <w:rPr>
          <w:b/>
          <w:noProof/>
          <w:szCs w:val="28"/>
        </w:rPr>
        <w:pict w14:anchorId="16A26BE7">
          <v:rect id="_x0000_i1027" alt="" style="width:466.8pt;height:.05pt;mso-width-percent:0;mso-height-percent:0;mso-width-percent:0;mso-height-percent:0" o:hrpct="998" o:hralign="center" o:hrstd="t" o:hr="t" fillcolor="#a0a0a0" stroked="f"/>
        </w:pict>
      </w:r>
    </w:p>
    <w:p w:rsidR="00B178E5" w:rsidRDefault="00041750" w:rsidP="00B178E5">
      <w:pPr>
        <w:jc w:val="center"/>
        <w:rPr>
          <w:b/>
          <w:szCs w:val="28"/>
        </w:rPr>
      </w:pPr>
      <w:r w:rsidRPr="00DE7B93">
        <w:rPr>
          <w:rFonts w:eastAsia="Times New Roman" w:cs="Times New Roman"/>
          <w:b/>
          <w:szCs w:val="28"/>
          <w:lang w:eastAsia="ar-SA"/>
        </w:rPr>
        <w:t>Тема 17.</w:t>
      </w:r>
      <w:r w:rsidRPr="00DE7B93">
        <w:rPr>
          <w:rFonts w:eastAsia="Times New Roman" w:cs="Times New Roman"/>
          <w:b/>
          <w:szCs w:val="28"/>
          <w:lang w:eastAsia="ar-SA"/>
        </w:rPr>
        <w:tab/>
        <w:t>Литургия оглашенных</w:t>
      </w:r>
      <w:r w:rsidR="00B178E5" w:rsidRPr="00DE7B93">
        <w:rPr>
          <w:b/>
          <w:szCs w:val="28"/>
        </w:rPr>
        <w:t xml:space="preserve">. </w:t>
      </w:r>
      <w:r w:rsidR="003E5E87">
        <w:rPr>
          <w:b/>
          <w:szCs w:val="28"/>
        </w:rPr>
        <w:t>4</w:t>
      </w:r>
      <w:r w:rsidR="00B178E5" w:rsidRPr="00DE7B93">
        <w:rPr>
          <w:b/>
          <w:szCs w:val="28"/>
        </w:rPr>
        <w:t xml:space="preserve"> часа</w:t>
      </w:r>
      <w:r w:rsidR="007F15B8">
        <w:rPr>
          <w:b/>
          <w:szCs w:val="28"/>
        </w:rPr>
        <w:t xml:space="preserve"> </w:t>
      </w:r>
    </w:p>
    <w:p w:rsidR="00DF5262" w:rsidRPr="00DF5262" w:rsidRDefault="00DF5262" w:rsidP="00DF5262">
      <w:pPr>
        <w:pStyle w:val="a7"/>
        <w:numPr>
          <w:ilvl w:val="0"/>
          <w:numId w:val="6"/>
        </w:numPr>
        <w:rPr>
          <w:b/>
          <w:szCs w:val="28"/>
        </w:rPr>
      </w:pPr>
      <w:r w:rsidRPr="00DF5262">
        <w:rPr>
          <w:b/>
          <w:szCs w:val="28"/>
        </w:rPr>
        <w:t>Устав о пении антифонов за Божественной Литургией.</w:t>
      </w:r>
    </w:p>
    <w:p w:rsidR="00DF5262" w:rsidRPr="00DF5262" w:rsidRDefault="00DF5262" w:rsidP="00DF5262">
      <w:pPr>
        <w:pStyle w:val="a7"/>
        <w:numPr>
          <w:ilvl w:val="0"/>
          <w:numId w:val="6"/>
        </w:numPr>
        <w:rPr>
          <w:b/>
          <w:szCs w:val="28"/>
        </w:rPr>
      </w:pPr>
      <w:r w:rsidRPr="00DF5262">
        <w:rPr>
          <w:b/>
          <w:szCs w:val="28"/>
        </w:rPr>
        <w:t>Малый вход.</w:t>
      </w:r>
    </w:p>
    <w:p w:rsidR="00DF5262" w:rsidRDefault="00DF5262" w:rsidP="00DF5262">
      <w:pPr>
        <w:pStyle w:val="a7"/>
        <w:numPr>
          <w:ilvl w:val="0"/>
          <w:numId w:val="6"/>
        </w:numPr>
        <w:rPr>
          <w:b/>
          <w:szCs w:val="28"/>
        </w:rPr>
      </w:pPr>
      <w:r w:rsidRPr="00DF5262">
        <w:rPr>
          <w:b/>
          <w:szCs w:val="28"/>
        </w:rPr>
        <w:t>Устав о пении тропарей на Литургии по Малом входе.</w:t>
      </w:r>
    </w:p>
    <w:p w:rsidR="004C4BE0" w:rsidRPr="004C4BE0" w:rsidRDefault="00DF5262" w:rsidP="00DF5262">
      <w:pPr>
        <w:pStyle w:val="a7"/>
        <w:numPr>
          <w:ilvl w:val="0"/>
          <w:numId w:val="6"/>
        </w:numPr>
        <w:rPr>
          <w:b/>
          <w:szCs w:val="28"/>
        </w:rPr>
      </w:pPr>
      <w:proofErr w:type="spellStart"/>
      <w:r w:rsidRPr="00DF5262">
        <w:rPr>
          <w:b/>
          <w:szCs w:val="28"/>
        </w:rPr>
        <w:t>Чинопоследование</w:t>
      </w:r>
      <w:proofErr w:type="spellEnd"/>
      <w:r w:rsidRPr="00DF5262">
        <w:rPr>
          <w:b/>
          <w:szCs w:val="28"/>
        </w:rPr>
        <w:t xml:space="preserve"> Литургии от Малого входа до чтения Апостола.</w:t>
      </w:r>
    </w:p>
    <w:p w:rsidR="004C4BE0" w:rsidRDefault="004C4BE0" w:rsidP="00DF5262">
      <w:pPr>
        <w:pStyle w:val="a7"/>
        <w:numPr>
          <w:ilvl w:val="0"/>
          <w:numId w:val="6"/>
        </w:numPr>
        <w:rPr>
          <w:b/>
          <w:szCs w:val="28"/>
        </w:rPr>
      </w:pPr>
      <w:r w:rsidRPr="004C4BE0">
        <w:rPr>
          <w:b/>
          <w:szCs w:val="28"/>
        </w:rPr>
        <w:t>Чтение Апостола и Евангелия.</w:t>
      </w:r>
    </w:p>
    <w:p w:rsidR="00DF5262" w:rsidRPr="00DF5262" w:rsidRDefault="004C4BE0" w:rsidP="00DF5262">
      <w:pPr>
        <w:pStyle w:val="a7"/>
        <w:numPr>
          <w:ilvl w:val="0"/>
          <w:numId w:val="6"/>
        </w:numPr>
        <w:rPr>
          <w:b/>
          <w:szCs w:val="28"/>
        </w:rPr>
      </w:pPr>
      <w:proofErr w:type="spellStart"/>
      <w:r w:rsidRPr="004C4BE0">
        <w:rPr>
          <w:b/>
          <w:szCs w:val="28"/>
        </w:rPr>
        <w:t>Чинопоследование</w:t>
      </w:r>
      <w:proofErr w:type="spellEnd"/>
      <w:r w:rsidRPr="004C4BE0">
        <w:rPr>
          <w:b/>
          <w:szCs w:val="28"/>
        </w:rPr>
        <w:t xml:space="preserve"> Литургии оглашенных от сугубой </w:t>
      </w:r>
      <w:proofErr w:type="spellStart"/>
      <w:r w:rsidRPr="004C4BE0">
        <w:rPr>
          <w:b/>
          <w:szCs w:val="28"/>
        </w:rPr>
        <w:t>ектении</w:t>
      </w:r>
      <w:proofErr w:type="spellEnd"/>
      <w:r w:rsidRPr="004C4BE0">
        <w:rPr>
          <w:b/>
          <w:szCs w:val="28"/>
        </w:rPr>
        <w:t xml:space="preserve"> до Литургии верных.</w:t>
      </w:r>
    </w:p>
    <w:p w:rsidR="00F20C2D" w:rsidRPr="00DE7B93" w:rsidRDefault="00F20C2D" w:rsidP="00B178E5">
      <w:pPr>
        <w:jc w:val="center"/>
        <w:rPr>
          <w:b/>
          <w:szCs w:val="28"/>
        </w:rPr>
      </w:pPr>
    </w:p>
    <w:p w:rsidR="00B178E5" w:rsidRPr="00DE7B93" w:rsidRDefault="00B178E5" w:rsidP="00B178E5">
      <w:pPr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Литература к теме:</w:t>
      </w:r>
    </w:p>
    <w:p w:rsidR="00F20C2D" w:rsidRPr="00DE7B93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contextualSpacing/>
        <w:rPr>
          <w:szCs w:val="28"/>
        </w:rPr>
      </w:pPr>
      <w:proofErr w:type="spellStart"/>
      <w:r w:rsidRPr="00DE7B93">
        <w:rPr>
          <w:szCs w:val="28"/>
        </w:rPr>
        <w:t>Красовицкая</w:t>
      </w:r>
      <w:proofErr w:type="spellEnd"/>
      <w:r w:rsidRPr="00DE7B93">
        <w:rPr>
          <w:szCs w:val="28"/>
        </w:rPr>
        <w:t xml:space="preserve"> М. С. </w:t>
      </w:r>
      <w:proofErr w:type="spellStart"/>
      <w:r w:rsidRPr="00DE7B93">
        <w:rPr>
          <w:szCs w:val="28"/>
        </w:rPr>
        <w:t>Литургика</w:t>
      </w:r>
      <w:proofErr w:type="spellEnd"/>
      <w:r w:rsidRPr="00DE7B93">
        <w:rPr>
          <w:szCs w:val="28"/>
        </w:rPr>
        <w:t>: курс лекций.</w:t>
      </w:r>
      <w:r w:rsidRPr="00DE7B93">
        <w:rPr>
          <w:rFonts w:eastAsia="Times New Roman" w:cs="Times New Roman"/>
          <w:szCs w:val="28"/>
          <w:lang w:eastAsia="ar-SA"/>
        </w:rPr>
        <w:t xml:space="preserve"> – 7-е изд. – М.: Изд-во ПСТГУ, 2014.</w:t>
      </w:r>
    </w:p>
    <w:p w:rsidR="00F20C2D" w:rsidRPr="00DE7B93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szCs w:val="28"/>
        </w:rPr>
      </w:pPr>
      <w:proofErr w:type="spellStart"/>
      <w:r w:rsidRPr="00DE7B93">
        <w:rPr>
          <w:rFonts w:eastAsia="Times New Roman" w:cs="Times New Roman"/>
          <w:szCs w:val="28"/>
          <w:lang w:eastAsia="ar-SA"/>
        </w:rPr>
        <w:t>Гаслов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И. В.,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Кашкин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А. С. Православное богослужение. Практическое руководство для клириков и мирян. – СПб.: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Статисъ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>, 2011.</w:t>
      </w:r>
    </w:p>
    <w:p w:rsidR="00F20C2D" w:rsidRPr="00DE7B93" w:rsidRDefault="00F20C2D" w:rsidP="00F20C2D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rPr>
          <w:szCs w:val="28"/>
        </w:rPr>
      </w:pPr>
      <w:r w:rsidRPr="00DE7B93">
        <w:rPr>
          <w:szCs w:val="28"/>
        </w:rPr>
        <w:t xml:space="preserve">Розанов В. Богослужебный устав Православной Церкви. </w:t>
      </w:r>
      <w:r w:rsidRPr="00DE7B93">
        <w:rPr>
          <w:rFonts w:eastAsia="Times New Roman" w:cs="Times New Roman"/>
          <w:szCs w:val="28"/>
          <w:lang w:eastAsia="ar-SA"/>
        </w:rPr>
        <w:t>–</w:t>
      </w:r>
      <w:r w:rsidRPr="00DE7B93">
        <w:rPr>
          <w:szCs w:val="28"/>
        </w:rPr>
        <w:t xml:space="preserve"> М., 1902.</w:t>
      </w:r>
    </w:p>
    <w:p w:rsidR="00F20C2D" w:rsidRPr="00DE7B93" w:rsidRDefault="00F20C2D" w:rsidP="00B178E5">
      <w:pPr>
        <w:jc w:val="center"/>
        <w:rPr>
          <w:szCs w:val="28"/>
          <w:u w:val="single"/>
        </w:rPr>
      </w:pPr>
    </w:p>
    <w:p w:rsidR="00B178E5" w:rsidRPr="00DE7B93" w:rsidRDefault="00B178E5" w:rsidP="00B178E5">
      <w:pPr>
        <w:jc w:val="center"/>
        <w:rPr>
          <w:szCs w:val="28"/>
          <w:u w:val="single"/>
        </w:rPr>
      </w:pPr>
      <w:proofErr w:type="spellStart"/>
      <w:r w:rsidRPr="00DE7B93">
        <w:rPr>
          <w:szCs w:val="28"/>
          <w:u w:val="single"/>
        </w:rPr>
        <w:t>Видеолекция</w:t>
      </w:r>
      <w:proofErr w:type="spellEnd"/>
      <w:r w:rsidR="00DF0D65" w:rsidRPr="00DE7B93">
        <w:rPr>
          <w:szCs w:val="28"/>
          <w:u w:val="single"/>
        </w:rPr>
        <w:t>:</w:t>
      </w:r>
    </w:p>
    <w:p w:rsidR="003E5E87" w:rsidRDefault="00BD0DAA" w:rsidP="002D007A">
      <w:pPr>
        <w:rPr>
          <w:szCs w:val="28"/>
          <w:u w:val="single"/>
        </w:rPr>
      </w:pPr>
      <w:proofErr w:type="spellStart"/>
      <w:r w:rsidRPr="00DE7B93">
        <w:rPr>
          <w:szCs w:val="28"/>
        </w:rPr>
        <w:t>Видеолекция</w:t>
      </w:r>
      <w:proofErr w:type="spellEnd"/>
      <w:r w:rsidRPr="00DE7B93">
        <w:rPr>
          <w:szCs w:val="28"/>
        </w:rPr>
        <w:t xml:space="preserve"> </w:t>
      </w:r>
      <w:proofErr w:type="spellStart"/>
      <w:r w:rsidRPr="00DE7B93">
        <w:rPr>
          <w:szCs w:val="28"/>
        </w:rPr>
        <w:t>прот</w:t>
      </w:r>
      <w:proofErr w:type="spellEnd"/>
      <w:r w:rsidRPr="00DE7B93">
        <w:rPr>
          <w:szCs w:val="28"/>
        </w:rPr>
        <w:t>. В</w:t>
      </w:r>
      <w:r w:rsidR="00262C70" w:rsidRPr="00DE7B93">
        <w:rPr>
          <w:szCs w:val="28"/>
        </w:rPr>
        <w:t>италия</w:t>
      </w:r>
      <w:r w:rsidRPr="00DE7B93">
        <w:rPr>
          <w:szCs w:val="28"/>
        </w:rPr>
        <w:t xml:space="preserve"> Грищук</w:t>
      </w:r>
      <w:r w:rsidR="002D007A" w:rsidRPr="00DE7B93">
        <w:rPr>
          <w:szCs w:val="28"/>
        </w:rPr>
        <w:t>а, кандидата богословия, доцента Санкт-Петербургской духовной академии «</w:t>
      </w:r>
      <w:r w:rsidR="006526FF" w:rsidRPr="00DE7B93">
        <w:rPr>
          <w:szCs w:val="28"/>
        </w:rPr>
        <w:t xml:space="preserve">Литургия </w:t>
      </w:r>
      <w:proofErr w:type="spellStart"/>
      <w:r w:rsidR="006526FF" w:rsidRPr="00DE7B93">
        <w:rPr>
          <w:szCs w:val="28"/>
        </w:rPr>
        <w:t>свт</w:t>
      </w:r>
      <w:proofErr w:type="spellEnd"/>
      <w:r w:rsidR="006526FF" w:rsidRPr="00DE7B93">
        <w:rPr>
          <w:szCs w:val="28"/>
        </w:rPr>
        <w:t xml:space="preserve">. Иоанна Златоуста. </w:t>
      </w:r>
      <w:r w:rsidR="006526FF">
        <w:rPr>
          <w:szCs w:val="28"/>
        </w:rPr>
        <w:t xml:space="preserve">Часть </w:t>
      </w:r>
      <w:r w:rsidRPr="00DE7B93">
        <w:rPr>
          <w:szCs w:val="28"/>
        </w:rPr>
        <w:t>1. От</w:t>
      </w:r>
      <w:r w:rsidR="002D007A" w:rsidRPr="00DE7B93">
        <w:rPr>
          <w:szCs w:val="28"/>
        </w:rPr>
        <w:t xml:space="preserve"> </w:t>
      </w:r>
      <w:r w:rsidRPr="00DE7B93">
        <w:rPr>
          <w:szCs w:val="28"/>
        </w:rPr>
        <w:t>начала до малого входа</w:t>
      </w:r>
      <w:r w:rsidR="002D007A" w:rsidRPr="00DE7B93">
        <w:rPr>
          <w:szCs w:val="28"/>
        </w:rPr>
        <w:t>» (</w:t>
      </w:r>
      <w:r w:rsidR="00C64A91">
        <w:fldChar w:fldCharType="begin"/>
      </w:r>
      <w:r w:rsidR="00C64A91">
        <w:instrText xml:space="preserve"> HYPERLINK "https://youtu.be/kYbqqpvgWD0" </w:instrText>
      </w:r>
      <w:r w:rsidR="00C64A91">
        <w:fldChar w:fldCharType="separate"/>
      </w:r>
      <w:r w:rsidR="002D007A" w:rsidRPr="00DE7B93">
        <w:rPr>
          <w:rStyle w:val="a6"/>
          <w:szCs w:val="28"/>
        </w:rPr>
        <w:t>https://youtu.be/kYbqqpvgWD0</w:t>
      </w:r>
      <w:r w:rsidR="00C64A91">
        <w:rPr>
          <w:rStyle w:val="a6"/>
          <w:szCs w:val="28"/>
        </w:rPr>
        <w:fldChar w:fldCharType="end"/>
      </w:r>
      <w:r w:rsidR="002D007A" w:rsidRPr="00DE7B93">
        <w:rPr>
          <w:szCs w:val="28"/>
          <w:u w:val="single"/>
        </w:rPr>
        <w:t>)</w:t>
      </w:r>
      <w:r w:rsidR="00F00AC2">
        <w:rPr>
          <w:szCs w:val="28"/>
          <w:u w:val="single"/>
        </w:rPr>
        <w:t xml:space="preserve"> /</w:t>
      </w:r>
    </w:p>
    <w:p w:rsidR="00DF0D65" w:rsidRPr="00DE7B93" w:rsidRDefault="006526FF" w:rsidP="006526FF">
      <w:pPr>
        <w:ind w:firstLine="0"/>
        <w:rPr>
          <w:szCs w:val="28"/>
        </w:rPr>
      </w:pPr>
      <w:r w:rsidRPr="00DE7B93">
        <w:rPr>
          <w:szCs w:val="28"/>
        </w:rPr>
        <w:t xml:space="preserve">Литургия </w:t>
      </w:r>
      <w:proofErr w:type="spellStart"/>
      <w:r w:rsidRPr="00DE7B93">
        <w:rPr>
          <w:szCs w:val="28"/>
        </w:rPr>
        <w:t>свт</w:t>
      </w:r>
      <w:proofErr w:type="spellEnd"/>
      <w:r w:rsidRPr="00DE7B93">
        <w:rPr>
          <w:szCs w:val="28"/>
        </w:rPr>
        <w:t xml:space="preserve">. Иоанна Златоуста. </w:t>
      </w:r>
      <w:r w:rsidR="003E5E87" w:rsidRPr="006526FF">
        <w:rPr>
          <w:szCs w:val="28"/>
        </w:rPr>
        <w:t>Часть</w:t>
      </w:r>
      <w:r>
        <w:rPr>
          <w:szCs w:val="28"/>
        </w:rPr>
        <w:t xml:space="preserve"> </w:t>
      </w:r>
      <w:r w:rsidR="003E5E87" w:rsidRPr="006526FF">
        <w:rPr>
          <w:szCs w:val="28"/>
        </w:rPr>
        <w:t>2. От "</w:t>
      </w:r>
      <w:proofErr w:type="spellStart"/>
      <w:r w:rsidR="003E5E87" w:rsidRPr="006526FF">
        <w:rPr>
          <w:szCs w:val="28"/>
        </w:rPr>
        <w:t>Трисвятого</w:t>
      </w:r>
      <w:proofErr w:type="spellEnd"/>
      <w:r w:rsidR="003E5E87" w:rsidRPr="006526FF">
        <w:rPr>
          <w:szCs w:val="28"/>
        </w:rPr>
        <w:t>" до молитвы об оглашенных</w:t>
      </w:r>
      <w:r w:rsidR="003E5E87">
        <w:rPr>
          <w:szCs w:val="28"/>
          <w:u w:val="single"/>
        </w:rPr>
        <w:t xml:space="preserve"> (</w:t>
      </w:r>
      <w:hyperlink r:id="rId5" w:history="1">
        <w:r w:rsidRPr="003067C6">
          <w:rPr>
            <w:rStyle w:val="a6"/>
            <w:szCs w:val="28"/>
          </w:rPr>
          <w:t>https://www.youtube.com/watch?v=ZC6clQGEItA&amp;t=98s</w:t>
        </w:r>
      </w:hyperlink>
      <w:r w:rsidR="003E5E87">
        <w:rPr>
          <w:szCs w:val="28"/>
          <w:u w:val="single"/>
        </w:rPr>
        <w:t>)</w:t>
      </w:r>
      <w:r>
        <w:rPr>
          <w:szCs w:val="28"/>
          <w:u w:val="single"/>
        </w:rPr>
        <w:t xml:space="preserve"> </w:t>
      </w:r>
    </w:p>
    <w:p w:rsidR="00B178E5" w:rsidRPr="00DE7B93" w:rsidRDefault="00B178E5" w:rsidP="001E5B64">
      <w:pPr>
        <w:ind w:firstLine="0"/>
        <w:rPr>
          <w:szCs w:val="28"/>
          <w:u w:val="single"/>
        </w:rPr>
      </w:pPr>
    </w:p>
    <w:p w:rsidR="00B178E5" w:rsidRPr="00DE7B93" w:rsidRDefault="00B178E5" w:rsidP="00B178E5">
      <w:pPr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Вопросы для самопроверки:</w:t>
      </w:r>
    </w:p>
    <w:p w:rsidR="00C36F56" w:rsidRPr="00C36F56" w:rsidRDefault="00C36F56" w:rsidP="00C36F56">
      <w:pPr>
        <w:pStyle w:val="a7"/>
        <w:numPr>
          <w:ilvl w:val="0"/>
          <w:numId w:val="7"/>
        </w:numPr>
        <w:rPr>
          <w:szCs w:val="28"/>
        </w:rPr>
      </w:pPr>
      <w:r w:rsidRPr="00C36F56">
        <w:rPr>
          <w:rFonts w:eastAsia="Times New Roman"/>
          <w:color w:val="342316"/>
          <w:szCs w:val="28"/>
          <w:lang w:eastAsia="ru-RU"/>
        </w:rPr>
        <w:t>Как совершается малый вход с Евангелием?</w:t>
      </w:r>
    </w:p>
    <w:p w:rsidR="00C36F56" w:rsidRPr="00C36F56" w:rsidRDefault="00C36F56" w:rsidP="00C36F56">
      <w:pPr>
        <w:pStyle w:val="a7"/>
        <w:numPr>
          <w:ilvl w:val="0"/>
          <w:numId w:val="7"/>
        </w:numPr>
        <w:rPr>
          <w:szCs w:val="28"/>
        </w:rPr>
      </w:pPr>
      <w:r w:rsidRPr="00C36F56">
        <w:rPr>
          <w:rFonts w:eastAsia="Times New Roman"/>
          <w:color w:val="342316"/>
          <w:szCs w:val="28"/>
          <w:lang w:eastAsia="ru-RU"/>
        </w:rPr>
        <w:t>Что изображает вход с Евангелием?</w:t>
      </w:r>
    </w:p>
    <w:p w:rsidR="00B43F61" w:rsidRPr="00B43F61" w:rsidRDefault="00C36F56" w:rsidP="00C36F56">
      <w:pPr>
        <w:pStyle w:val="a7"/>
        <w:numPr>
          <w:ilvl w:val="0"/>
          <w:numId w:val="7"/>
        </w:numPr>
        <w:rPr>
          <w:szCs w:val="28"/>
        </w:rPr>
      </w:pPr>
      <w:r w:rsidRPr="00C36F56">
        <w:rPr>
          <w:rFonts w:eastAsia="Times New Roman"/>
          <w:color w:val="342316"/>
          <w:szCs w:val="28"/>
          <w:lang w:eastAsia="ru-RU"/>
        </w:rPr>
        <w:t>Что означают слова: премудрость, прости, — произносимые диаконом среди царских врат, при возвышении Евангелия?</w:t>
      </w:r>
    </w:p>
    <w:p w:rsidR="00B43F61" w:rsidRPr="00B43F61" w:rsidRDefault="00B43F61" w:rsidP="00C36F56">
      <w:pPr>
        <w:pStyle w:val="a7"/>
        <w:numPr>
          <w:ilvl w:val="0"/>
          <w:numId w:val="7"/>
        </w:numPr>
        <w:rPr>
          <w:szCs w:val="28"/>
        </w:rPr>
      </w:pPr>
      <w:r w:rsidRPr="00B43F61">
        <w:rPr>
          <w:rFonts w:eastAsia="Times New Roman"/>
          <w:color w:val="342316"/>
          <w:szCs w:val="28"/>
          <w:lang w:eastAsia="ru-RU"/>
        </w:rPr>
        <w:t>Что изображает зажженный светильник, носимый перед Евангелием?</w:t>
      </w:r>
    </w:p>
    <w:p w:rsidR="00B43F61" w:rsidRPr="00B43F61" w:rsidRDefault="00B43F61" w:rsidP="00C36F56">
      <w:pPr>
        <w:pStyle w:val="a7"/>
        <w:numPr>
          <w:ilvl w:val="0"/>
          <w:numId w:val="7"/>
        </w:numPr>
        <w:rPr>
          <w:szCs w:val="28"/>
        </w:rPr>
      </w:pPr>
      <w:r w:rsidRPr="00B43F61">
        <w:rPr>
          <w:rFonts w:eastAsia="Times New Roman"/>
          <w:color w:val="342316"/>
          <w:szCs w:val="28"/>
          <w:lang w:eastAsia="ru-RU"/>
        </w:rPr>
        <w:t>Что знаменует шествие священнослужителей с Евангелием чрез врата царские в алтарь к престолу?</w:t>
      </w:r>
    </w:p>
    <w:p w:rsidR="008B1D5B" w:rsidRPr="008B1D5B" w:rsidRDefault="00B43F61" w:rsidP="008B1D5B">
      <w:pPr>
        <w:pStyle w:val="a7"/>
        <w:numPr>
          <w:ilvl w:val="0"/>
          <w:numId w:val="7"/>
        </w:numPr>
        <w:rPr>
          <w:szCs w:val="28"/>
        </w:rPr>
      </w:pPr>
      <w:r w:rsidRPr="00B43F61">
        <w:rPr>
          <w:rFonts w:eastAsia="Times New Roman"/>
          <w:color w:val="342316"/>
          <w:szCs w:val="28"/>
          <w:lang w:eastAsia="ru-RU"/>
        </w:rPr>
        <w:t>Что делает священник по входе в алтарь?</w:t>
      </w:r>
    </w:p>
    <w:p w:rsidR="006526FF" w:rsidRPr="006526FF" w:rsidRDefault="008B1D5B" w:rsidP="008B1D5B">
      <w:pPr>
        <w:pStyle w:val="a7"/>
        <w:numPr>
          <w:ilvl w:val="0"/>
          <w:numId w:val="7"/>
        </w:numPr>
        <w:rPr>
          <w:szCs w:val="28"/>
        </w:rPr>
      </w:pPr>
      <w:r>
        <w:rPr>
          <w:rFonts w:eastAsia="Times New Roman"/>
          <w:color w:val="342316"/>
          <w:szCs w:val="28"/>
          <w:lang w:eastAsia="ru-RU"/>
        </w:rPr>
        <w:t>История появления и смысл</w:t>
      </w:r>
      <w:r w:rsidRPr="008B1D5B">
        <w:rPr>
          <w:rFonts w:eastAsia="Times New Roman"/>
          <w:color w:val="342316"/>
          <w:szCs w:val="28"/>
          <w:lang w:eastAsia="ru-RU"/>
        </w:rPr>
        <w:t xml:space="preserve"> песни</w:t>
      </w:r>
      <w:r>
        <w:rPr>
          <w:rFonts w:eastAsia="Times New Roman"/>
          <w:color w:val="342316"/>
          <w:szCs w:val="28"/>
          <w:lang w:eastAsia="ru-RU"/>
        </w:rPr>
        <w:t xml:space="preserve"> «</w:t>
      </w:r>
      <w:proofErr w:type="spellStart"/>
      <w:r w:rsidRPr="008B1D5B">
        <w:rPr>
          <w:rFonts w:eastAsia="Times New Roman"/>
          <w:color w:val="342316"/>
          <w:szCs w:val="28"/>
          <w:lang w:eastAsia="ru-RU"/>
        </w:rPr>
        <w:t>Святый</w:t>
      </w:r>
      <w:proofErr w:type="spellEnd"/>
      <w:r w:rsidRPr="008B1D5B">
        <w:rPr>
          <w:rFonts w:eastAsia="Times New Roman"/>
          <w:color w:val="342316"/>
          <w:szCs w:val="28"/>
          <w:lang w:eastAsia="ru-RU"/>
        </w:rPr>
        <w:t xml:space="preserve"> Боже</w:t>
      </w:r>
      <w:r>
        <w:rPr>
          <w:rFonts w:eastAsia="Times New Roman"/>
          <w:color w:val="342316"/>
          <w:szCs w:val="28"/>
          <w:lang w:eastAsia="ru-RU"/>
        </w:rPr>
        <w:t>»</w:t>
      </w:r>
      <w:r w:rsidRPr="008B1D5B">
        <w:rPr>
          <w:rFonts w:eastAsia="Times New Roman"/>
          <w:color w:val="342316"/>
          <w:szCs w:val="28"/>
          <w:lang w:eastAsia="ru-RU"/>
        </w:rPr>
        <w:t>?</w:t>
      </w:r>
    </w:p>
    <w:p w:rsidR="00353B2B" w:rsidRPr="00353B2B" w:rsidRDefault="006526FF" w:rsidP="008B1D5B">
      <w:pPr>
        <w:pStyle w:val="a7"/>
        <w:numPr>
          <w:ilvl w:val="0"/>
          <w:numId w:val="7"/>
        </w:numPr>
        <w:rPr>
          <w:szCs w:val="28"/>
        </w:rPr>
      </w:pPr>
      <w:r w:rsidRPr="006526FF">
        <w:rPr>
          <w:rFonts w:eastAsia="Times New Roman"/>
          <w:color w:val="342316"/>
          <w:szCs w:val="28"/>
          <w:lang w:eastAsia="ru-RU"/>
        </w:rPr>
        <w:t>Что знаменует чтение Посланий и Деяний апостольских?</w:t>
      </w:r>
    </w:p>
    <w:p w:rsidR="00353B2B" w:rsidRPr="00353B2B" w:rsidRDefault="00353B2B" w:rsidP="008B1D5B">
      <w:pPr>
        <w:pStyle w:val="a7"/>
        <w:numPr>
          <w:ilvl w:val="0"/>
          <w:numId w:val="7"/>
        </w:numPr>
        <w:rPr>
          <w:szCs w:val="28"/>
        </w:rPr>
      </w:pPr>
      <w:r w:rsidRPr="00353B2B">
        <w:rPr>
          <w:rFonts w:eastAsia="Times New Roman"/>
          <w:color w:val="342316"/>
          <w:szCs w:val="28"/>
          <w:lang w:eastAsia="ru-RU"/>
        </w:rPr>
        <w:t xml:space="preserve">Что такое </w:t>
      </w:r>
      <w:proofErr w:type="spellStart"/>
      <w:r w:rsidRPr="00353B2B">
        <w:rPr>
          <w:rFonts w:eastAsia="Times New Roman"/>
          <w:color w:val="342316"/>
          <w:szCs w:val="28"/>
          <w:lang w:eastAsia="ru-RU"/>
        </w:rPr>
        <w:t>прокимен</w:t>
      </w:r>
      <w:proofErr w:type="spellEnd"/>
      <w:r w:rsidRPr="00353B2B">
        <w:rPr>
          <w:rFonts w:eastAsia="Times New Roman"/>
          <w:color w:val="342316"/>
          <w:szCs w:val="28"/>
          <w:lang w:eastAsia="ru-RU"/>
        </w:rPr>
        <w:t xml:space="preserve"> и для чего он поется перед чтением апостольских Писаний?</w:t>
      </w:r>
    </w:p>
    <w:p w:rsidR="00014465" w:rsidRPr="00014465" w:rsidRDefault="00353B2B" w:rsidP="008B1D5B">
      <w:pPr>
        <w:pStyle w:val="a7"/>
        <w:numPr>
          <w:ilvl w:val="0"/>
          <w:numId w:val="7"/>
        </w:numPr>
        <w:rPr>
          <w:szCs w:val="28"/>
        </w:rPr>
      </w:pPr>
      <w:r>
        <w:t xml:space="preserve"> </w:t>
      </w:r>
      <w:r w:rsidRPr="00353B2B">
        <w:rPr>
          <w:rFonts w:eastAsia="Times New Roman"/>
          <w:color w:val="342316"/>
          <w:szCs w:val="28"/>
          <w:lang w:eastAsia="ru-RU"/>
        </w:rPr>
        <w:t>Почему апостольские Писания читаются прежде Евангелия?</w:t>
      </w:r>
    </w:p>
    <w:p w:rsidR="00353B2B" w:rsidRPr="00353B2B" w:rsidRDefault="00014465" w:rsidP="008B1D5B">
      <w:pPr>
        <w:pStyle w:val="a7"/>
        <w:numPr>
          <w:ilvl w:val="0"/>
          <w:numId w:val="7"/>
        </w:numPr>
        <w:rPr>
          <w:szCs w:val="28"/>
        </w:rPr>
      </w:pPr>
      <w:r>
        <w:t xml:space="preserve"> </w:t>
      </w:r>
      <w:r w:rsidR="00353B2B" w:rsidRPr="00353B2B">
        <w:rPr>
          <w:rFonts w:eastAsia="Times New Roman"/>
          <w:color w:val="342316"/>
          <w:szCs w:val="28"/>
          <w:lang w:eastAsia="ru-RU"/>
        </w:rPr>
        <w:t>Что знаменует чтение Евангелия?</w:t>
      </w:r>
    </w:p>
    <w:p w:rsidR="00014465" w:rsidRPr="00014465" w:rsidRDefault="00353B2B" w:rsidP="00353B2B">
      <w:pPr>
        <w:pStyle w:val="a7"/>
        <w:numPr>
          <w:ilvl w:val="0"/>
          <w:numId w:val="7"/>
        </w:numPr>
        <w:rPr>
          <w:szCs w:val="28"/>
        </w:rPr>
      </w:pPr>
      <w:r>
        <w:t xml:space="preserve"> </w:t>
      </w:r>
      <w:r w:rsidRPr="00353B2B">
        <w:rPr>
          <w:rFonts w:eastAsia="Times New Roman"/>
          <w:color w:val="342316"/>
          <w:szCs w:val="28"/>
          <w:lang w:eastAsia="ru-RU"/>
        </w:rPr>
        <w:t xml:space="preserve">Для чего перед чтением Евангелия произносятся слова: </w:t>
      </w:r>
      <w:r>
        <w:rPr>
          <w:rFonts w:eastAsia="Times New Roman"/>
          <w:color w:val="342316"/>
          <w:szCs w:val="28"/>
          <w:lang w:eastAsia="ru-RU"/>
        </w:rPr>
        <w:t>«</w:t>
      </w:r>
      <w:proofErr w:type="spellStart"/>
      <w:r w:rsidRPr="00353B2B">
        <w:rPr>
          <w:rFonts w:eastAsia="Times New Roman"/>
          <w:color w:val="342316"/>
          <w:szCs w:val="28"/>
          <w:lang w:eastAsia="ru-RU"/>
        </w:rPr>
        <w:t>вонмем</w:t>
      </w:r>
      <w:proofErr w:type="spellEnd"/>
      <w:r>
        <w:rPr>
          <w:rFonts w:eastAsia="Times New Roman"/>
          <w:color w:val="342316"/>
          <w:szCs w:val="28"/>
          <w:lang w:eastAsia="ru-RU"/>
        </w:rPr>
        <w:t>»,</w:t>
      </w:r>
      <w:r w:rsidRPr="00353B2B">
        <w:rPr>
          <w:rFonts w:eastAsia="Times New Roman"/>
          <w:color w:val="342316"/>
          <w:szCs w:val="28"/>
          <w:lang w:eastAsia="ru-RU"/>
        </w:rPr>
        <w:t xml:space="preserve"> </w:t>
      </w:r>
      <w:r>
        <w:rPr>
          <w:rFonts w:eastAsia="Times New Roman"/>
          <w:color w:val="342316"/>
          <w:szCs w:val="28"/>
          <w:lang w:eastAsia="ru-RU"/>
        </w:rPr>
        <w:t>«</w:t>
      </w:r>
      <w:r w:rsidRPr="00353B2B">
        <w:rPr>
          <w:rFonts w:eastAsia="Times New Roman"/>
          <w:color w:val="342316"/>
          <w:szCs w:val="28"/>
          <w:lang w:eastAsia="ru-RU"/>
        </w:rPr>
        <w:t>премудрость, прости</w:t>
      </w:r>
      <w:r>
        <w:rPr>
          <w:rFonts w:eastAsia="Times New Roman"/>
          <w:color w:val="342316"/>
          <w:szCs w:val="28"/>
          <w:lang w:eastAsia="ru-RU"/>
        </w:rPr>
        <w:t>»</w:t>
      </w:r>
      <w:r w:rsidRPr="00353B2B">
        <w:rPr>
          <w:rFonts w:eastAsia="Times New Roman"/>
          <w:color w:val="342316"/>
          <w:szCs w:val="28"/>
          <w:lang w:eastAsia="ru-RU"/>
        </w:rPr>
        <w:t>?</w:t>
      </w:r>
      <w:r w:rsidR="003C50B5" w:rsidRPr="003C50B5">
        <w:t xml:space="preserve"> </w:t>
      </w:r>
    </w:p>
    <w:p w:rsidR="003C50B5" w:rsidRPr="003C50B5" w:rsidRDefault="00014465" w:rsidP="00353B2B">
      <w:pPr>
        <w:pStyle w:val="a7"/>
        <w:numPr>
          <w:ilvl w:val="0"/>
          <w:numId w:val="7"/>
        </w:numPr>
        <w:rPr>
          <w:szCs w:val="28"/>
        </w:rPr>
      </w:pPr>
      <w:r>
        <w:t xml:space="preserve"> </w:t>
      </w:r>
      <w:r w:rsidR="003C50B5" w:rsidRPr="003C50B5">
        <w:rPr>
          <w:rFonts w:eastAsia="Times New Roman"/>
          <w:color w:val="342316"/>
          <w:szCs w:val="28"/>
          <w:lang w:eastAsia="ru-RU"/>
        </w:rPr>
        <w:t>Что знаменует каждение перед чтением Евангелия?</w:t>
      </w:r>
    </w:p>
    <w:p w:rsidR="00014465" w:rsidRPr="00014465" w:rsidRDefault="00014465" w:rsidP="00353B2B">
      <w:pPr>
        <w:pStyle w:val="a7"/>
        <w:numPr>
          <w:ilvl w:val="0"/>
          <w:numId w:val="7"/>
        </w:numPr>
        <w:rPr>
          <w:szCs w:val="28"/>
        </w:rPr>
      </w:pPr>
      <w:r>
        <w:t xml:space="preserve"> </w:t>
      </w:r>
      <w:r w:rsidR="003C50B5">
        <w:t>К</w:t>
      </w:r>
      <w:r w:rsidR="003C50B5" w:rsidRPr="003C50B5">
        <w:rPr>
          <w:rFonts w:eastAsia="Times New Roman"/>
          <w:color w:val="342316"/>
          <w:szCs w:val="28"/>
          <w:lang w:eastAsia="ru-RU"/>
        </w:rPr>
        <w:t xml:space="preserve">акими словами начинается сугубая </w:t>
      </w:r>
      <w:proofErr w:type="spellStart"/>
      <w:r w:rsidR="003C50B5" w:rsidRPr="003C50B5">
        <w:rPr>
          <w:rFonts w:eastAsia="Times New Roman"/>
          <w:color w:val="342316"/>
          <w:szCs w:val="28"/>
          <w:lang w:eastAsia="ru-RU"/>
        </w:rPr>
        <w:t>ектения?</w:t>
      </w:r>
      <w:proofErr w:type="spellEnd"/>
    </w:p>
    <w:p w:rsidR="00014465" w:rsidRPr="00014465" w:rsidRDefault="00014465" w:rsidP="00353B2B">
      <w:pPr>
        <w:pStyle w:val="a7"/>
        <w:numPr>
          <w:ilvl w:val="0"/>
          <w:numId w:val="7"/>
        </w:numPr>
        <w:rPr>
          <w:szCs w:val="28"/>
        </w:rPr>
      </w:pPr>
      <w:r>
        <w:rPr>
          <w:rFonts w:eastAsia="Times New Roman"/>
          <w:color w:val="342316"/>
          <w:szCs w:val="28"/>
          <w:lang w:eastAsia="ru-RU"/>
        </w:rPr>
        <w:t xml:space="preserve"> </w:t>
      </w:r>
      <w:r w:rsidRPr="00014465">
        <w:rPr>
          <w:rFonts w:eastAsia="Times New Roman"/>
          <w:color w:val="342316"/>
          <w:szCs w:val="28"/>
          <w:lang w:eastAsia="ru-RU"/>
        </w:rPr>
        <w:t xml:space="preserve">Почему эта </w:t>
      </w:r>
      <w:proofErr w:type="spellStart"/>
      <w:r w:rsidRPr="00014465">
        <w:rPr>
          <w:rFonts w:eastAsia="Times New Roman"/>
          <w:color w:val="342316"/>
          <w:szCs w:val="28"/>
          <w:lang w:eastAsia="ru-RU"/>
        </w:rPr>
        <w:t>ектения</w:t>
      </w:r>
      <w:proofErr w:type="spellEnd"/>
      <w:r w:rsidRPr="00014465">
        <w:rPr>
          <w:rFonts w:eastAsia="Times New Roman"/>
          <w:color w:val="342316"/>
          <w:szCs w:val="28"/>
          <w:lang w:eastAsia="ru-RU"/>
        </w:rPr>
        <w:t xml:space="preserve"> называется сугубою?</w:t>
      </w:r>
    </w:p>
    <w:p w:rsidR="00014465" w:rsidRPr="00014465" w:rsidRDefault="00014465" w:rsidP="00353B2B">
      <w:pPr>
        <w:pStyle w:val="a7"/>
        <w:numPr>
          <w:ilvl w:val="0"/>
          <w:numId w:val="7"/>
        </w:numPr>
        <w:rPr>
          <w:szCs w:val="28"/>
        </w:rPr>
      </w:pPr>
      <w:r>
        <w:t xml:space="preserve"> </w:t>
      </w:r>
      <w:r w:rsidRPr="00014465">
        <w:rPr>
          <w:rFonts w:eastAsia="Times New Roman"/>
          <w:color w:val="342316"/>
          <w:szCs w:val="28"/>
          <w:lang w:eastAsia="ru-RU"/>
        </w:rPr>
        <w:t>Что испрашивается в молитве об оглашенных?</w:t>
      </w:r>
    </w:p>
    <w:p w:rsidR="003C50B5" w:rsidRPr="004C4BE0" w:rsidRDefault="00014465" w:rsidP="004C4BE0">
      <w:pPr>
        <w:pStyle w:val="a7"/>
        <w:numPr>
          <w:ilvl w:val="0"/>
          <w:numId w:val="7"/>
        </w:numPr>
        <w:rPr>
          <w:szCs w:val="28"/>
        </w:rPr>
      </w:pPr>
      <w:r>
        <w:t xml:space="preserve"> </w:t>
      </w:r>
      <w:r w:rsidRPr="00014465">
        <w:rPr>
          <w:rFonts w:eastAsia="Times New Roman"/>
          <w:color w:val="342316"/>
          <w:szCs w:val="28"/>
          <w:lang w:eastAsia="ru-RU"/>
        </w:rPr>
        <w:t>Чем оканчивается литургия оглашенных?</w:t>
      </w:r>
    </w:p>
    <w:p w:rsidR="00B178E5" w:rsidRPr="00DE7B93" w:rsidRDefault="00C64A91" w:rsidP="00B178E5">
      <w:pPr>
        <w:rPr>
          <w:b/>
          <w:szCs w:val="28"/>
        </w:rPr>
      </w:pPr>
      <w:r>
        <w:rPr>
          <w:b/>
          <w:noProof/>
          <w:szCs w:val="28"/>
        </w:rPr>
        <w:pict w14:anchorId="0913139C">
          <v:rect id="_x0000_i1026" alt="" style="width:466.8pt;height:.05pt;mso-width-percent:0;mso-height-percent:0;mso-width-percent:0;mso-height-percent:0" o:hrpct="998" o:hralign="center" o:hrstd="t" o:hr="t" fillcolor="#a0a0a0" stroked="f"/>
        </w:pict>
      </w:r>
    </w:p>
    <w:p w:rsidR="00B178E5" w:rsidRPr="00DE7B93" w:rsidRDefault="00B178E5" w:rsidP="00B178E5">
      <w:pPr>
        <w:jc w:val="center"/>
        <w:rPr>
          <w:i/>
          <w:szCs w:val="28"/>
        </w:rPr>
      </w:pPr>
      <w:r w:rsidRPr="00DE7B93">
        <w:rPr>
          <w:i/>
          <w:szCs w:val="28"/>
        </w:rPr>
        <w:t>Практическая часть</w:t>
      </w:r>
    </w:p>
    <w:p w:rsidR="00B178E5" w:rsidRPr="00DE7B93" w:rsidRDefault="00C64A91" w:rsidP="00B178E5">
      <w:pPr>
        <w:jc w:val="center"/>
        <w:rPr>
          <w:i/>
          <w:szCs w:val="28"/>
        </w:rPr>
      </w:pPr>
      <w:r>
        <w:rPr>
          <w:b/>
          <w:noProof/>
          <w:szCs w:val="28"/>
        </w:rPr>
        <w:pict w14:anchorId="36FB11E3">
          <v:rect id="_x0000_i1025" alt="" style="width:466.8pt;height:.05pt;mso-width-percent:0;mso-height-percent:0;mso-width-percent:0;mso-height-percent:0" o:hrpct="998" o:hralign="center" o:hrstd="t" o:hr="t" fillcolor="#a0a0a0" stroked="f"/>
        </w:pict>
      </w:r>
    </w:p>
    <w:p w:rsidR="00B178E5" w:rsidRPr="00DE7B93" w:rsidRDefault="00B178E5" w:rsidP="00B178E5">
      <w:pPr>
        <w:jc w:val="center"/>
        <w:rPr>
          <w:b/>
          <w:szCs w:val="28"/>
        </w:rPr>
      </w:pPr>
      <w:r w:rsidRPr="00DE7B93">
        <w:rPr>
          <w:b/>
          <w:szCs w:val="28"/>
        </w:rPr>
        <w:t>Задание</w:t>
      </w:r>
    </w:p>
    <w:p w:rsidR="00B22345" w:rsidRDefault="00911629" w:rsidP="00B178E5">
      <w:pPr>
        <w:rPr>
          <w:szCs w:val="28"/>
        </w:rPr>
      </w:pPr>
      <w:r>
        <w:rPr>
          <w:szCs w:val="28"/>
        </w:rPr>
        <w:t>П</w:t>
      </w:r>
      <w:r w:rsidR="00B178E5" w:rsidRPr="00DE7B93">
        <w:rPr>
          <w:szCs w:val="28"/>
        </w:rPr>
        <w:t>одготовить конспект</w:t>
      </w:r>
      <w:r w:rsidR="004C4BE0">
        <w:rPr>
          <w:szCs w:val="28"/>
        </w:rPr>
        <w:t xml:space="preserve"> </w:t>
      </w:r>
      <w:proofErr w:type="spellStart"/>
      <w:r w:rsidR="004C4BE0">
        <w:rPr>
          <w:szCs w:val="28"/>
        </w:rPr>
        <w:t>видео</w:t>
      </w:r>
      <w:r>
        <w:rPr>
          <w:szCs w:val="28"/>
        </w:rPr>
        <w:t>лекции</w:t>
      </w:r>
      <w:proofErr w:type="spellEnd"/>
      <w:r w:rsidR="00B22345">
        <w:rPr>
          <w:szCs w:val="28"/>
        </w:rPr>
        <w:t>;</w:t>
      </w:r>
    </w:p>
    <w:p w:rsidR="00B178E5" w:rsidRPr="00DE7B93" w:rsidRDefault="00B22345" w:rsidP="00B178E5">
      <w:pPr>
        <w:rPr>
          <w:szCs w:val="28"/>
        </w:rPr>
      </w:pPr>
      <w:r>
        <w:rPr>
          <w:szCs w:val="28"/>
        </w:rPr>
        <w:t xml:space="preserve">Подготовить </w:t>
      </w:r>
      <w:r w:rsidR="00B178E5" w:rsidRPr="00DE7B93">
        <w:rPr>
          <w:szCs w:val="28"/>
        </w:rPr>
        <w:t>ответы на вопросы самопроверки</w:t>
      </w:r>
      <w:r>
        <w:rPr>
          <w:szCs w:val="28"/>
        </w:rPr>
        <w:t>.</w:t>
      </w:r>
      <w:r w:rsidR="00911629">
        <w:rPr>
          <w:szCs w:val="28"/>
        </w:rPr>
        <w:t xml:space="preserve"> </w:t>
      </w:r>
    </w:p>
    <w:p w:rsidR="00B178E5" w:rsidRPr="00DE7B93" w:rsidRDefault="00B178E5" w:rsidP="00B178E5">
      <w:pPr>
        <w:jc w:val="center"/>
        <w:rPr>
          <w:b/>
          <w:szCs w:val="28"/>
        </w:rPr>
      </w:pPr>
      <w:r w:rsidRPr="00DE7B93">
        <w:rPr>
          <w:b/>
          <w:szCs w:val="28"/>
        </w:rPr>
        <w:t>Оценочные средства / форма проверки задания-</w:t>
      </w:r>
    </w:p>
    <w:p w:rsidR="00B178E5" w:rsidRPr="00DE7B93" w:rsidRDefault="00B178E5" w:rsidP="00B178E5">
      <w:pPr>
        <w:jc w:val="center"/>
        <w:rPr>
          <w:szCs w:val="28"/>
        </w:rPr>
      </w:pPr>
      <w:r w:rsidRPr="00DE7B93">
        <w:rPr>
          <w:szCs w:val="28"/>
        </w:rPr>
        <w:t>Проверка конспектов</w:t>
      </w:r>
    </w:p>
    <w:p w:rsidR="00B178E5" w:rsidRPr="00DE7B93" w:rsidRDefault="00B178E5" w:rsidP="00B178E5">
      <w:pPr>
        <w:jc w:val="center"/>
        <w:rPr>
          <w:b/>
          <w:szCs w:val="28"/>
        </w:rPr>
      </w:pPr>
    </w:p>
    <w:p w:rsidR="00B178E5" w:rsidRPr="00DE7B93" w:rsidRDefault="00B178E5" w:rsidP="00B178E5">
      <w:pPr>
        <w:jc w:val="center"/>
        <w:rPr>
          <w:b/>
          <w:szCs w:val="28"/>
        </w:rPr>
      </w:pPr>
      <w:r w:rsidRPr="00DE7B93">
        <w:rPr>
          <w:b/>
          <w:szCs w:val="28"/>
        </w:rPr>
        <w:t>Сроки отчетности</w:t>
      </w:r>
    </w:p>
    <w:p w:rsidR="00B23BB1" w:rsidRPr="007F15B8" w:rsidRDefault="00B178E5" w:rsidP="007F15B8">
      <w:pPr>
        <w:jc w:val="center"/>
        <w:rPr>
          <w:color w:val="FF0000"/>
          <w:szCs w:val="28"/>
        </w:rPr>
      </w:pPr>
      <w:r w:rsidRPr="00DE7B93">
        <w:rPr>
          <w:color w:val="FF0000"/>
          <w:szCs w:val="28"/>
        </w:rPr>
        <w:t xml:space="preserve">ЗАДАНИЕ ДОЛЖНО БЫТЬ ВЫПОЛНЕНО ДО </w:t>
      </w:r>
      <w:r w:rsidR="00B22345">
        <w:rPr>
          <w:color w:val="FF0000"/>
          <w:szCs w:val="28"/>
        </w:rPr>
        <w:t>1</w:t>
      </w:r>
      <w:r w:rsidR="004C4BE0">
        <w:rPr>
          <w:color w:val="FF0000"/>
          <w:szCs w:val="28"/>
        </w:rPr>
        <w:t>7</w:t>
      </w:r>
      <w:r w:rsidRPr="00DE7B93">
        <w:rPr>
          <w:color w:val="FF0000"/>
          <w:szCs w:val="28"/>
        </w:rPr>
        <w:t xml:space="preserve"> АПРЕЛЯ</w:t>
      </w:r>
    </w:p>
    <w:sectPr w:rsidR="00B23BB1" w:rsidRPr="007F15B8" w:rsidSect="00E217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Заголовки (сло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075"/>
    <w:multiLevelType w:val="hybridMultilevel"/>
    <w:tmpl w:val="FB0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15FE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297E06"/>
    <w:multiLevelType w:val="hybridMultilevel"/>
    <w:tmpl w:val="F028DB7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376C59DC"/>
    <w:multiLevelType w:val="hybridMultilevel"/>
    <w:tmpl w:val="0A8CE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472F79"/>
    <w:multiLevelType w:val="hybridMultilevel"/>
    <w:tmpl w:val="F856AF9A"/>
    <w:lvl w:ilvl="0" w:tplc="3DE872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71CD5"/>
    <w:multiLevelType w:val="hybridMultilevel"/>
    <w:tmpl w:val="BA46B8AA"/>
    <w:lvl w:ilvl="0" w:tplc="394C653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3423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B1"/>
    <w:rsid w:val="00014465"/>
    <w:rsid w:val="00041750"/>
    <w:rsid w:val="00135A90"/>
    <w:rsid w:val="001635DB"/>
    <w:rsid w:val="00193821"/>
    <w:rsid w:val="001E5B64"/>
    <w:rsid w:val="00262C70"/>
    <w:rsid w:val="002D007A"/>
    <w:rsid w:val="00353B2B"/>
    <w:rsid w:val="003C50B5"/>
    <w:rsid w:val="003E5E87"/>
    <w:rsid w:val="00405494"/>
    <w:rsid w:val="00461E2A"/>
    <w:rsid w:val="00472B54"/>
    <w:rsid w:val="004C4BE0"/>
    <w:rsid w:val="00604DC2"/>
    <w:rsid w:val="006526FF"/>
    <w:rsid w:val="00754AA0"/>
    <w:rsid w:val="007F15B8"/>
    <w:rsid w:val="00833E25"/>
    <w:rsid w:val="008B1D5B"/>
    <w:rsid w:val="008D4704"/>
    <w:rsid w:val="00911629"/>
    <w:rsid w:val="009F3FA0"/>
    <w:rsid w:val="00A44679"/>
    <w:rsid w:val="00B178E5"/>
    <w:rsid w:val="00B22345"/>
    <w:rsid w:val="00B23BB1"/>
    <w:rsid w:val="00B43F61"/>
    <w:rsid w:val="00BD0DAA"/>
    <w:rsid w:val="00C36F56"/>
    <w:rsid w:val="00C64A91"/>
    <w:rsid w:val="00C87644"/>
    <w:rsid w:val="00DE7B93"/>
    <w:rsid w:val="00DF0D65"/>
    <w:rsid w:val="00DF5262"/>
    <w:rsid w:val="00E2171C"/>
    <w:rsid w:val="00F00AC2"/>
    <w:rsid w:val="00F20C2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C43"/>
  <w15:chartTrackingRefBased/>
  <w15:docId w15:val="{9BB2E0DE-C989-104F-885F-D2A98340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11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3FA0"/>
    <w:pPr>
      <w:keepNext/>
      <w:keepLines/>
      <w:spacing w:before="100" w:beforeAutospacing="1" w:after="100" w:afterAutospacing="1"/>
      <w:ind w:firstLine="680"/>
      <w:outlineLvl w:val="0"/>
    </w:pPr>
    <w:rPr>
      <w:rFonts w:eastAsiaTheme="majorEastAsia" w:cs="Times New Roman (Заголовки (сло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3111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A0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styleId="a3">
    <w:name w:val="No Spacing"/>
    <w:aliases w:val="Сноска"/>
    <w:basedOn w:val="a"/>
    <w:next w:val="a"/>
    <w:link w:val="a4"/>
    <w:autoRedefine/>
    <w:uiPriority w:val="1"/>
    <w:qFormat/>
    <w:rsid w:val="009F3FA0"/>
  </w:style>
  <w:style w:type="character" w:customStyle="1" w:styleId="a4">
    <w:name w:val="Без интервала Знак"/>
    <w:aliases w:val="Сноска Знак"/>
    <w:basedOn w:val="a0"/>
    <w:link w:val="a3"/>
    <w:uiPriority w:val="1"/>
    <w:rsid w:val="009F3FA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E311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5">
    <w:name w:val="Emphasis"/>
    <w:aliases w:val="Основной"/>
    <w:basedOn w:val="a0"/>
    <w:uiPriority w:val="20"/>
    <w:qFormat/>
    <w:rsid w:val="00833E25"/>
    <w:rPr>
      <w:rFonts w:ascii="Times New Roman" w:hAnsi="Times New Roman"/>
      <w:b w:val="0"/>
      <w:i w:val="0"/>
      <w:iCs/>
      <w:sz w:val="28"/>
    </w:rPr>
  </w:style>
  <w:style w:type="character" w:styleId="a6">
    <w:name w:val="Hyperlink"/>
    <w:uiPriority w:val="99"/>
    <w:unhideWhenUsed/>
    <w:rsid w:val="00B178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8E5"/>
    <w:pPr>
      <w:spacing w:after="160" w:line="259" w:lineRule="auto"/>
      <w:ind w:left="720" w:firstLine="0"/>
      <w:contextualSpacing/>
      <w:jc w:val="left"/>
    </w:pPr>
    <w:rPr>
      <w:rFonts w:eastAsia="Calibri" w:cs="Times New Roman"/>
    </w:rPr>
  </w:style>
  <w:style w:type="character" w:styleId="a8">
    <w:name w:val="Unresolved Mention"/>
    <w:basedOn w:val="a0"/>
    <w:uiPriority w:val="99"/>
    <w:semiHidden/>
    <w:unhideWhenUsed/>
    <w:rsid w:val="00DF0D6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D0DAA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E7B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DE7B93"/>
  </w:style>
  <w:style w:type="character" w:styleId="ab">
    <w:name w:val="Strong"/>
    <w:basedOn w:val="a0"/>
    <w:uiPriority w:val="22"/>
    <w:qFormat/>
    <w:rsid w:val="00DE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C6clQGEItA&amp;t=9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2020-03-31T17:23:00Z</dcterms:created>
  <dcterms:modified xsi:type="dcterms:W3CDTF">2020-04-08T20:58:00Z</dcterms:modified>
</cp:coreProperties>
</file>