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CB55FE" w:rsidRPr="00E51512" w:rsidTr="00252FB7">
        <w:tc>
          <w:tcPr>
            <w:tcW w:w="9345" w:type="dxa"/>
          </w:tcPr>
          <w:p w:rsidR="00CB55FE" w:rsidRPr="00E51512" w:rsidRDefault="00CB55FE" w:rsidP="00252FB7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E51512">
              <w:rPr>
                <w:b/>
                <w:szCs w:val="28"/>
              </w:rPr>
              <w:t>Название предмета</w:t>
            </w:r>
          </w:p>
        </w:tc>
      </w:tr>
      <w:tr w:rsidR="00CB55FE" w:rsidRPr="00E51512" w:rsidTr="00252FB7">
        <w:tc>
          <w:tcPr>
            <w:tcW w:w="9345" w:type="dxa"/>
          </w:tcPr>
          <w:p w:rsidR="00CB55FE" w:rsidRPr="00E51512" w:rsidRDefault="00CB55FE" w:rsidP="00252FB7">
            <w:pPr>
              <w:spacing w:after="120" w:line="276" w:lineRule="auto"/>
              <w:rPr>
                <w:szCs w:val="28"/>
              </w:rPr>
            </w:pPr>
            <w:r w:rsidRPr="00E51512">
              <w:rPr>
                <w:szCs w:val="28"/>
              </w:rPr>
              <w:t>Апологетика</w:t>
            </w:r>
          </w:p>
        </w:tc>
      </w:tr>
      <w:tr w:rsidR="00CB55FE" w:rsidRPr="00E51512" w:rsidTr="00252FB7">
        <w:tc>
          <w:tcPr>
            <w:tcW w:w="9345" w:type="dxa"/>
          </w:tcPr>
          <w:p w:rsidR="00CB55FE" w:rsidRPr="00E51512" w:rsidRDefault="00CB55FE" w:rsidP="00252FB7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E51512">
              <w:rPr>
                <w:b/>
                <w:szCs w:val="28"/>
              </w:rPr>
              <w:t>ФИО преподавателя</w:t>
            </w:r>
          </w:p>
        </w:tc>
      </w:tr>
      <w:tr w:rsidR="00CB55FE" w:rsidRPr="00E51512" w:rsidTr="00252FB7">
        <w:tc>
          <w:tcPr>
            <w:tcW w:w="9345" w:type="dxa"/>
          </w:tcPr>
          <w:p w:rsidR="00CB55FE" w:rsidRPr="00E51512" w:rsidRDefault="00CB55FE" w:rsidP="00252FB7">
            <w:pPr>
              <w:spacing w:after="120"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CB55FE" w:rsidRPr="00E51512" w:rsidTr="00252FB7">
        <w:tc>
          <w:tcPr>
            <w:tcW w:w="9345" w:type="dxa"/>
          </w:tcPr>
          <w:p w:rsidR="00CB55FE" w:rsidRPr="00E51512" w:rsidRDefault="00CB55FE" w:rsidP="00252FB7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E51512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CB55FE" w:rsidRPr="00E51512" w:rsidTr="00252FB7">
        <w:tc>
          <w:tcPr>
            <w:tcW w:w="9345" w:type="dxa"/>
          </w:tcPr>
          <w:p w:rsidR="00CB55FE" w:rsidRPr="00E51512" w:rsidRDefault="00CB55FE" w:rsidP="00252FB7">
            <w:pPr>
              <w:spacing w:after="120" w:line="276" w:lineRule="auto"/>
              <w:rPr>
                <w:szCs w:val="28"/>
              </w:rPr>
            </w:pPr>
            <w:r w:rsidRPr="00E51512">
              <w:rPr>
                <w:szCs w:val="28"/>
                <w:lang w:val="en-US"/>
              </w:rPr>
              <w:t>oboturov_a@mail.ru</w:t>
            </w:r>
          </w:p>
        </w:tc>
      </w:tr>
    </w:tbl>
    <w:p w:rsidR="00CB55FE" w:rsidRPr="00E51512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AFB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B55FE" w:rsidRPr="00E51512" w:rsidRDefault="00CB55FE" w:rsidP="00CB55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12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CB55FE" w:rsidRPr="00E51512" w:rsidRDefault="00CB55FE" w:rsidP="00CB55F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1512">
        <w:rPr>
          <w:rFonts w:ascii="Times New Roman" w:hAnsi="Times New Roman" w:cs="Times New Roman"/>
          <w:b/>
          <w:i/>
          <w:sz w:val="28"/>
          <w:szCs w:val="28"/>
        </w:rPr>
        <w:t>Тема занятия (лекция)</w:t>
      </w:r>
    </w:p>
    <w:p w:rsidR="00CB55FE" w:rsidRPr="00E51512" w:rsidRDefault="00CB55FE" w:rsidP="00CB55FE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E51512">
        <w:rPr>
          <w:i/>
          <w:sz w:val="28"/>
          <w:szCs w:val="28"/>
        </w:rPr>
        <w:t>Гипотезы о происхождения религии и их критический разбор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AFB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B55FE" w:rsidRPr="00E51512" w:rsidRDefault="00CB55FE" w:rsidP="00CB55FE">
      <w:pPr>
        <w:pStyle w:val="a3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1. Какие гипотезы происхождения религии были выдвинуты деятелями Просвещения?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2. Докажите несостоятельность анимистической гипотезы происхождения религии.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3. В чем сущность марксистского подхода к происхождению религии?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4. Как относится христианство к социальным условиям существования человека, к политической и социально-классовой борьбе?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5. Как соотносятся антропологические модели Л.Фейербаха и Ф.Ницше?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6. Как соотносятся антропологические модели Ф.Ницше и В. Соловьева? 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AFB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B55FE" w:rsidRPr="00E51512" w:rsidRDefault="00CB55FE" w:rsidP="00CB55FE">
      <w:pPr>
        <w:pStyle w:val="a3"/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</w:t>
      </w:r>
      <w:proofErr w:type="spellStart"/>
      <w:r w:rsidRPr="00E51512">
        <w:rPr>
          <w:sz w:val="28"/>
          <w:szCs w:val="28"/>
        </w:rPr>
        <w:t>прот</w:t>
      </w:r>
      <w:proofErr w:type="spellEnd"/>
      <w:r w:rsidRPr="00E51512">
        <w:rPr>
          <w:sz w:val="28"/>
          <w:szCs w:val="28"/>
        </w:rPr>
        <w:t xml:space="preserve">., Апологетика. М., 2010.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3. Кудрявцев-Платонов В.Д. Философия религии. М., 2008.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</w:t>
      </w:r>
      <w:proofErr w:type="spellStart"/>
      <w:r w:rsidRPr="00E51512">
        <w:rPr>
          <w:sz w:val="28"/>
          <w:szCs w:val="28"/>
        </w:rPr>
        <w:t>пособие</w:t>
      </w:r>
      <w:proofErr w:type="gramStart"/>
      <w:r w:rsidRPr="00E51512">
        <w:rPr>
          <w:sz w:val="28"/>
          <w:szCs w:val="28"/>
        </w:rPr>
        <w:t>.-</w:t>
      </w:r>
      <w:proofErr w:type="gramEnd"/>
      <w:r w:rsidRPr="00E51512">
        <w:rPr>
          <w:sz w:val="28"/>
          <w:szCs w:val="28"/>
        </w:rPr>
        <w:t>М</w:t>
      </w:r>
      <w:proofErr w:type="spellEnd"/>
      <w:r w:rsidRPr="00E51512">
        <w:rPr>
          <w:sz w:val="28"/>
          <w:szCs w:val="28"/>
        </w:rPr>
        <w:t xml:space="preserve">.: </w:t>
      </w:r>
      <w:proofErr w:type="spellStart"/>
      <w:r w:rsidRPr="00E51512">
        <w:rPr>
          <w:sz w:val="28"/>
          <w:szCs w:val="28"/>
        </w:rPr>
        <w:t>Даниловский</w:t>
      </w:r>
      <w:proofErr w:type="spellEnd"/>
      <w:r w:rsidRPr="00E51512">
        <w:rPr>
          <w:sz w:val="28"/>
          <w:szCs w:val="28"/>
        </w:rPr>
        <w:t xml:space="preserve"> благовестник, 2008. 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AFB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CB55FE" w:rsidRPr="00E51512" w:rsidRDefault="00CB55FE" w:rsidP="00CB55FE">
      <w:pPr>
        <w:pStyle w:val="a3"/>
        <w:spacing w:line="276" w:lineRule="auto"/>
        <w:rPr>
          <w:sz w:val="28"/>
          <w:szCs w:val="28"/>
        </w:rPr>
      </w:pPr>
      <w:r w:rsidRPr="00E51512">
        <w:rPr>
          <w:b/>
          <w:sz w:val="28"/>
          <w:szCs w:val="28"/>
        </w:rPr>
        <w:t>Практическая часть</w:t>
      </w:r>
    </w:p>
    <w:p w:rsidR="00CB55FE" w:rsidRPr="00E51512" w:rsidRDefault="00CB55FE" w:rsidP="00CB55FE">
      <w:pPr>
        <w:pStyle w:val="a3"/>
        <w:tabs>
          <w:tab w:val="left" w:pos="1485"/>
        </w:tabs>
        <w:spacing w:line="276" w:lineRule="auto"/>
        <w:ind w:hanging="142"/>
        <w:jc w:val="center"/>
        <w:rPr>
          <w:b/>
          <w:i/>
          <w:sz w:val="28"/>
          <w:szCs w:val="28"/>
        </w:rPr>
      </w:pPr>
      <w:r w:rsidRPr="00E51512">
        <w:rPr>
          <w:b/>
          <w:i/>
          <w:sz w:val="28"/>
          <w:szCs w:val="28"/>
        </w:rPr>
        <w:t xml:space="preserve">Задание: </w:t>
      </w:r>
      <w:r w:rsidRPr="00E51512">
        <w:rPr>
          <w:i/>
          <w:sz w:val="28"/>
          <w:szCs w:val="28"/>
        </w:rPr>
        <w:t>Подготовить письменные ответы на вопросы для обсуждения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FB">
        <w:rPr>
          <w:rFonts w:ascii="Times New Roman" w:hAnsi="Times New Roman" w:cs="Times New Roman"/>
          <w:i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CB55FE" w:rsidRPr="00E51512" w:rsidRDefault="00CB55FE" w:rsidP="00CB55FE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1512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1512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AFB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CB55FE" w:rsidRPr="00E51512" w:rsidRDefault="00CB55FE" w:rsidP="00CB5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12">
        <w:rPr>
          <w:rFonts w:ascii="Times New Roman" w:hAnsi="Times New Roman" w:cs="Times New Roman"/>
          <w:b/>
          <w:sz w:val="28"/>
          <w:szCs w:val="28"/>
        </w:rPr>
        <w:t>Сроки отчетности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до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09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>.04</w:t>
      </w:r>
    </w:p>
    <w:p w:rsidR="00CB55FE" w:rsidRPr="00E51512" w:rsidRDefault="00CB55FE" w:rsidP="00CB55FE">
      <w:pPr>
        <w:pStyle w:val="a3"/>
        <w:tabs>
          <w:tab w:val="left" w:pos="1276"/>
        </w:tabs>
        <w:spacing w:line="276" w:lineRule="auto"/>
        <w:ind w:left="142"/>
        <w:rPr>
          <w:b/>
          <w:sz w:val="28"/>
          <w:szCs w:val="28"/>
        </w:rPr>
      </w:pPr>
    </w:p>
    <w:p w:rsidR="00CB55FE" w:rsidRPr="00850645" w:rsidRDefault="00CB55FE" w:rsidP="00CB55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45">
        <w:rPr>
          <w:rFonts w:ascii="Times New Roman" w:hAnsi="Times New Roman" w:cs="Times New Roman"/>
          <w:b/>
          <w:sz w:val="28"/>
          <w:szCs w:val="28"/>
        </w:rPr>
        <w:t>Тема занятия (лекция)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55FE" w:rsidRPr="00850645" w:rsidRDefault="00CB55FE" w:rsidP="00CB55FE">
      <w:pPr>
        <w:pStyle w:val="a3"/>
        <w:tabs>
          <w:tab w:val="left" w:pos="1276"/>
        </w:tabs>
        <w:spacing w:line="276" w:lineRule="auto"/>
        <w:ind w:left="142"/>
        <w:jc w:val="center"/>
        <w:rPr>
          <w:i/>
          <w:sz w:val="28"/>
          <w:szCs w:val="28"/>
        </w:rPr>
      </w:pPr>
      <w:r w:rsidRPr="00850645">
        <w:rPr>
          <w:i/>
          <w:sz w:val="28"/>
          <w:szCs w:val="28"/>
        </w:rPr>
        <w:t>Проблема истины в истории философии и христианского богословия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AFB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CB55FE" w:rsidRPr="00E51512" w:rsidRDefault="00CB55FE" w:rsidP="00CB55FE">
      <w:pPr>
        <w:pStyle w:val="a3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CB55FE" w:rsidRPr="00E51512" w:rsidRDefault="00CB55FE" w:rsidP="00CB55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Каковы различные определения и критерии истины?</w:t>
      </w:r>
    </w:p>
    <w:p w:rsidR="00CB55FE" w:rsidRPr="00E51512" w:rsidRDefault="00CB55FE" w:rsidP="00CB55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 В чем заключается классическая концепция истины: Платон, Аристотель?</w:t>
      </w:r>
    </w:p>
    <w:p w:rsidR="00CB55FE" w:rsidRPr="00E51512" w:rsidRDefault="00CB55FE" w:rsidP="00CB55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В чем заключается когерентная концепция истины: Гоббс, Кант?</w:t>
      </w:r>
    </w:p>
    <w:p w:rsidR="00CB55FE" w:rsidRPr="00E51512" w:rsidRDefault="00CB55FE" w:rsidP="00CB55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В чем суть марксистской концепции истины?</w:t>
      </w:r>
    </w:p>
    <w:p w:rsidR="00CB55FE" w:rsidRPr="00E51512" w:rsidRDefault="00CB55FE" w:rsidP="00CB55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Чем отличается учение об истине в прагматизме и позитивизме? </w:t>
      </w:r>
    </w:p>
    <w:p w:rsidR="00CB55FE" w:rsidRPr="00E51512" w:rsidRDefault="00CB55FE" w:rsidP="00CB55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Как проявляется недостаточность и противоречивость философского и научного понимания истины? Метафизический, логический и этический смысл истины. </w:t>
      </w:r>
    </w:p>
    <w:p w:rsidR="00CB55FE" w:rsidRPr="00E51512" w:rsidRDefault="00CB55FE" w:rsidP="00CB55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Христианство как единственное учение, дающее решение проблемы истины. </w:t>
      </w:r>
    </w:p>
    <w:p w:rsidR="00CB55FE" w:rsidRPr="00850645" w:rsidRDefault="00CB55FE" w:rsidP="00CB55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32" style="width:0;height:1.5pt" o:hralign="center" o:hrstd="t" o:hr="t" fillcolor="#a0a0a0" stroked="f"/>
        </w:pict>
      </w:r>
    </w:p>
    <w:p w:rsidR="00CB55FE" w:rsidRPr="00E51512" w:rsidRDefault="00CB55FE" w:rsidP="00CB55FE">
      <w:pPr>
        <w:pStyle w:val="a3"/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</w:t>
      </w:r>
      <w:proofErr w:type="spellStart"/>
      <w:r w:rsidRPr="00E51512">
        <w:rPr>
          <w:sz w:val="28"/>
          <w:szCs w:val="28"/>
        </w:rPr>
        <w:t>прот</w:t>
      </w:r>
      <w:proofErr w:type="spellEnd"/>
      <w:r w:rsidRPr="00E51512">
        <w:rPr>
          <w:sz w:val="28"/>
          <w:szCs w:val="28"/>
        </w:rPr>
        <w:t xml:space="preserve">., Апологетика. М., 2010. </w:t>
      </w:r>
    </w:p>
    <w:p w:rsidR="00CB55FE" w:rsidRPr="00E51512" w:rsidRDefault="00CB55FE" w:rsidP="00CB55FE">
      <w:pPr>
        <w:pStyle w:val="a3"/>
        <w:tabs>
          <w:tab w:val="left" w:pos="1276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3. Кудрявцев-Платонов В.Д. Философия религии. М., 2008.</w:t>
      </w:r>
    </w:p>
    <w:p w:rsidR="00CB55FE" w:rsidRPr="00E51512" w:rsidRDefault="00CB55FE" w:rsidP="00CB55FE">
      <w:pPr>
        <w:pStyle w:val="a3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</w:t>
      </w:r>
      <w:proofErr w:type="spellStart"/>
      <w:r w:rsidRPr="00E51512">
        <w:rPr>
          <w:sz w:val="28"/>
          <w:szCs w:val="28"/>
        </w:rPr>
        <w:t>пособие</w:t>
      </w:r>
      <w:proofErr w:type="gramStart"/>
      <w:r w:rsidRPr="00E51512">
        <w:rPr>
          <w:sz w:val="28"/>
          <w:szCs w:val="28"/>
        </w:rPr>
        <w:t>.-</w:t>
      </w:r>
      <w:proofErr w:type="gramEnd"/>
      <w:r w:rsidRPr="00E51512">
        <w:rPr>
          <w:sz w:val="28"/>
          <w:szCs w:val="28"/>
        </w:rPr>
        <w:t>М</w:t>
      </w:r>
      <w:proofErr w:type="spellEnd"/>
      <w:r w:rsidRPr="00E51512">
        <w:rPr>
          <w:sz w:val="28"/>
          <w:szCs w:val="28"/>
        </w:rPr>
        <w:t xml:space="preserve">.: </w:t>
      </w:r>
      <w:proofErr w:type="spellStart"/>
      <w:r w:rsidRPr="00E51512">
        <w:rPr>
          <w:sz w:val="28"/>
          <w:szCs w:val="28"/>
        </w:rPr>
        <w:t>Даниловский</w:t>
      </w:r>
      <w:proofErr w:type="spellEnd"/>
      <w:r w:rsidRPr="00E51512">
        <w:rPr>
          <w:sz w:val="28"/>
          <w:szCs w:val="28"/>
        </w:rPr>
        <w:t xml:space="preserve"> благовестник, 2008. </w:t>
      </w:r>
    </w:p>
    <w:p w:rsidR="00CB55FE" w:rsidRPr="00850645" w:rsidRDefault="00CB55FE" w:rsidP="00CB55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33" style="width:0;height:1.5pt" o:hralign="center" o:hrstd="t" o:hr="t" fillcolor="#a0a0a0" stroked="f"/>
        </w:pict>
      </w:r>
    </w:p>
    <w:p w:rsidR="00CB55FE" w:rsidRPr="00850645" w:rsidRDefault="00CB55FE" w:rsidP="00CB55FE">
      <w:pPr>
        <w:pStyle w:val="a4"/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45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CB55FE" w:rsidRPr="00850645" w:rsidRDefault="00CB55FE" w:rsidP="00CB55FE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64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0645">
        <w:rPr>
          <w:rFonts w:ascii="Times New Roman" w:hAnsi="Times New Roman" w:cs="Times New Roman"/>
          <w:sz w:val="28"/>
          <w:szCs w:val="28"/>
        </w:rPr>
        <w:t xml:space="preserve"> Подготовить письменные ответы на вопросы для обсуждения</w:t>
      </w:r>
    </w:p>
    <w:p w:rsidR="00CB55FE" w:rsidRPr="00850645" w:rsidRDefault="00CB55FE" w:rsidP="00CB55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34" style="width:0;height:1.5pt" o:hralign="center" o:hrstd="t" o:hr="t" fillcolor="#a0a0a0" stroked="f"/>
        </w:pict>
      </w:r>
    </w:p>
    <w:p w:rsidR="00CB55FE" w:rsidRPr="00850645" w:rsidRDefault="00CB55FE" w:rsidP="00CB55FE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0645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55FE" w:rsidRPr="00850645" w:rsidRDefault="00CB55FE" w:rsidP="00CB55FE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0645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AFB"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CB55FE" w:rsidRDefault="00CB55FE" w:rsidP="00CB55F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Pr="00E51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5FE" w:rsidRPr="00E51512" w:rsidRDefault="00CB55FE" w:rsidP="00CB55FE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10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>.04</w:t>
      </w:r>
    </w:p>
    <w:p w:rsidR="009A2C8F" w:rsidRDefault="009A2C8F"/>
    <w:sectPr w:rsidR="009A2C8F" w:rsidSect="009A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10C"/>
    <w:multiLevelType w:val="hybridMultilevel"/>
    <w:tmpl w:val="CF988FB4"/>
    <w:lvl w:ilvl="0" w:tplc="98F0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FE"/>
    <w:rsid w:val="009A2C8F"/>
    <w:rsid w:val="00C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B55F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qFormat/>
    <w:rsid w:val="00CB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55FE"/>
    <w:pPr>
      <w:spacing w:line="256" w:lineRule="auto"/>
      <w:ind w:left="720"/>
      <w:contextualSpacing/>
    </w:pPr>
  </w:style>
  <w:style w:type="table" w:styleId="a5">
    <w:name w:val="Table Grid"/>
    <w:basedOn w:val="a1"/>
    <w:uiPriority w:val="59"/>
    <w:rsid w:val="00C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2020-04-05T23:00:00Z</dcterms:created>
  <dcterms:modified xsi:type="dcterms:W3CDTF">2020-04-05T23:00:00Z</dcterms:modified>
</cp:coreProperties>
</file>